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1F" w:rsidRPr="000B7E0B" w:rsidRDefault="00005D1F" w:rsidP="00005D1F">
      <w:pPr>
        <w:ind w:firstLine="567"/>
        <w:jc w:val="both"/>
        <w:rPr>
          <w:sz w:val="28"/>
          <w:szCs w:val="28"/>
          <w:u w:val="single"/>
        </w:rPr>
      </w:pPr>
      <w:r w:rsidRPr="000B7E0B">
        <w:rPr>
          <w:sz w:val="28"/>
          <w:szCs w:val="28"/>
          <w:u w:val="single"/>
        </w:rPr>
        <w:t xml:space="preserve">Требования к статьям, которые будут опубликованы в журналах, индексируемых в </w:t>
      </w:r>
      <w:r w:rsidRPr="000B7E0B">
        <w:rPr>
          <w:sz w:val="28"/>
          <w:szCs w:val="28"/>
          <w:u w:val="single"/>
          <w:lang w:val="en-US"/>
        </w:rPr>
        <w:t>SCOPUS</w:t>
      </w:r>
      <w:r w:rsidRPr="000B7E0B">
        <w:rPr>
          <w:sz w:val="28"/>
          <w:szCs w:val="28"/>
          <w:u w:val="single"/>
        </w:rPr>
        <w:t>.</w:t>
      </w:r>
    </w:p>
    <w:p w:rsidR="00005D1F" w:rsidRPr="000B7E0B" w:rsidRDefault="00005D1F" w:rsidP="00005D1F">
      <w:pPr>
        <w:ind w:firstLine="567"/>
        <w:jc w:val="both"/>
        <w:rPr>
          <w:sz w:val="28"/>
          <w:szCs w:val="28"/>
        </w:rPr>
      </w:pP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 xml:space="preserve">Язык – </w:t>
      </w:r>
      <w:r w:rsidR="00036779">
        <w:rPr>
          <w:rFonts w:ascii="Times New Roman" w:hAnsi="Times New Roman"/>
          <w:sz w:val="28"/>
          <w:szCs w:val="28"/>
        </w:rPr>
        <w:t>английский</w:t>
      </w:r>
      <w:bookmarkStart w:id="0" w:name="_GoBack"/>
      <w:bookmarkEnd w:id="0"/>
      <w:r w:rsidRPr="000B7E0B">
        <w:rPr>
          <w:rFonts w:ascii="Times New Roman" w:hAnsi="Times New Roman"/>
          <w:sz w:val="28"/>
          <w:szCs w:val="28"/>
        </w:rPr>
        <w:t>.</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Максимальное количество авторов: 3.</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Заглавие должно содержать не более 10 слов.</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Абстракт – 2 – 6 предложений (до 250 слов), отражающих вклад автора в исследование научной проблемы.</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Ключевые слова: 5 позиций. Просьба не использовать в ключевых словах общие термины, к примеру: “</w:t>
      </w:r>
      <w:proofErr w:type="spellStart"/>
      <w:r w:rsidRPr="000B7E0B">
        <w:rPr>
          <w:rFonts w:ascii="Times New Roman" w:hAnsi="Times New Roman"/>
          <w:sz w:val="28"/>
          <w:szCs w:val="28"/>
        </w:rPr>
        <w:t>method</w:t>
      </w:r>
      <w:proofErr w:type="spellEnd"/>
      <w:r w:rsidRPr="000B7E0B">
        <w:rPr>
          <w:rFonts w:ascii="Times New Roman" w:hAnsi="Times New Roman"/>
          <w:sz w:val="28"/>
          <w:szCs w:val="28"/>
        </w:rPr>
        <w:t>”, “</w:t>
      </w:r>
      <w:proofErr w:type="spellStart"/>
      <w:r w:rsidRPr="000B7E0B">
        <w:rPr>
          <w:rFonts w:ascii="Times New Roman" w:hAnsi="Times New Roman"/>
          <w:sz w:val="28"/>
          <w:szCs w:val="28"/>
        </w:rPr>
        <w:t>development</w:t>
      </w:r>
      <w:proofErr w:type="spellEnd"/>
      <w:r w:rsidRPr="000B7E0B">
        <w:rPr>
          <w:rFonts w:ascii="Times New Roman" w:hAnsi="Times New Roman"/>
          <w:sz w:val="28"/>
          <w:szCs w:val="28"/>
        </w:rPr>
        <w:t>”, “</w:t>
      </w:r>
      <w:proofErr w:type="spellStart"/>
      <w:r w:rsidRPr="000B7E0B">
        <w:rPr>
          <w:rFonts w:ascii="Times New Roman" w:hAnsi="Times New Roman"/>
          <w:sz w:val="28"/>
          <w:szCs w:val="28"/>
        </w:rPr>
        <w:t>economics</w:t>
      </w:r>
      <w:proofErr w:type="spellEnd"/>
      <w:r w:rsidRPr="000B7E0B">
        <w:rPr>
          <w:rFonts w:ascii="Times New Roman" w:hAnsi="Times New Roman"/>
          <w:sz w:val="28"/>
          <w:szCs w:val="28"/>
        </w:rPr>
        <w:t>”.</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 xml:space="preserve">Размер текста: не более 5000 слов. </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 xml:space="preserve">Перед текстом статьи прикрепить сопроводительное письмо (см. приложение 4). В данном письме должны быть чётко отражены контактные данные автора, который будет ответственен за ведение переписки с редакцией журналов. </w:t>
      </w:r>
    </w:p>
    <w:p w:rsidR="00005D1F" w:rsidRPr="000B7E0B" w:rsidRDefault="00005D1F" w:rsidP="00005D1F">
      <w:pPr>
        <w:pStyle w:val="a4"/>
        <w:numPr>
          <w:ilvl w:val="0"/>
          <w:numId w:val="1"/>
        </w:numPr>
        <w:ind w:left="851"/>
        <w:jc w:val="both"/>
        <w:rPr>
          <w:rFonts w:ascii="Times New Roman" w:hAnsi="Times New Roman"/>
          <w:sz w:val="28"/>
          <w:szCs w:val="28"/>
          <w:lang w:val="en-US"/>
        </w:rPr>
      </w:pPr>
      <w:r w:rsidRPr="000B7E0B">
        <w:rPr>
          <w:rFonts w:ascii="Times New Roman" w:hAnsi="Times New Roman"/>
          <w:sz w:val="28"/>
          <w:szCs w:val="28"/>
        </w:rPr>
        <w:t>Структура</w:t>
      </w:r>
      <w:r w:rsidRPr="000B7E0B">
        <w:rPr>
          <w:rFonts w:ascii="Times New Roman" w:hAnsi="Times New Roman"/>
          <w:sz w:val="28"/>
          <w:szCs w:val="28"/>
          <w:lang w:val="en-US"/>
        </w:rPr>
        <w:t xml:space="preserve"> </w:t>
      </w:r>
      <w:r w:rsidRPr="000B7E0B">
        <w:rPr>
          <w:rFonts w:ascii="Times New Roman" w:hAnsi="Times New Roman"/>
          <w:sz w:val="28"/>
          <w:szCs w:val="28"/>
        </w:rPr>
        <w:t>статьи</w:t>
      </w:r>
      <w:r w:rsidRPr="000B7E0B">
        <w:rPr>
          <w:rFonts w:ascii="Times New Roman" w:hAnsi="Times New Roman"/>
          <w:sz w:val="28"/>
          <w:szCs w:val="28"/>
          <w:lang w:val="en-US"/>
        </w:rPr>
        <w:t xml:space="preserve"> </w:t>
      </w:r>
      <w:r w:rsidRPr="000B7E0B">
        <w:rPr>
          <w:rFonts w:ascii="Times New Roman" w:hAnsi="Times New Roman"/>
          <w:sz w:val="28"/>
          <w:szCs w:val="28"/>
        </w:rPr>
        <w:t>может</w:t>
      </w:r>
      <w:r w:rsidRPr="000B7E0B">
        <w:rPr>
          <w:rFonts w:ascii="Times New Roman" w:hAnsi="Times New Roman"/>
          <w:sz w:val="28"/>
          <w:szCs w:val="28"/>
          <w:lang w:val="en-US"/>
        </w:rPr>
        <w:t xml:space="preserve"> </w:t>
      </w:r>
      <w:r w:rsidRPr="000B7E0B">
        <w:rPr>
          <w:rFonts w:ascii="Times New Roman" w:hAnsi="Times New Roman"/>
          <w:sz w:val="28"/>
          <w:szCs w:val="28"/>
        </w:rPr>
        <w:t>содержать</w:t>
      </w:r>
      <w:r w:rsidRPr="000B7E0B">
        <w:rPr>
          <w:rFonts w:ascii="Times New Roman" w:hAnsi="Times New Roman"/>
          <w:sz w:val="28"/>
          <w:szCs w:val="28"/>
          <w:lang w:val="en-US"/>
        </w:rPr>
        <w:t xml:space="preserve"> </w:t>
      </w:r>
      <w:r w:rsidRPr="000B7E0B">
        <w:rPr>
          <w:rFonts w:ascii="Times New Roman" w:hAnsi="Times New Roman"/>
          <w:sz w:val="28"/>
          <w:szCs w:val="28"/>
        </w:rPr>
        <w:t>следующие</w:t>
      </w:r>
      <w:r w:rsidRPr="000B7E0B">
        <w:rPr>
          <w:rFonts w:ascii="Times New Roman" w:hAnsi="Times New Roman"/>
          <w:sz w:val="28"/>
          <w:szCs w:val="28"/>
          <w:lang w:val="en-US"/>
        </w:rPr>
        <w:t xml:space="preserve"> </w:t>
      </w:r>
      <w:r w:rsidRPr="000B7E0B">
        <w:rPr>
          <w:rFonts w:ascii="Times New Roman" w:hAnsi="Times New Roman"/>
          <w:sz w:val="28"/>
          <w:szCs w:val="28"/>
        </w:rPr>
        <w:t>разделы</w:t>
      </w:r>
      <w:r w:rsidRPr="000B7E0B">
        <w:rPr>
          <w:rFonts w:ascii="Times New Roman" w:hAnsi="Times New Roman"/>
          <w:sz w:val="28"/>
          <w:szCs w:val="28"/>
          <w:lang w:val="en-US"/>
        </w:rPr>
        <w:t xml:space="preserve">: Introduction, Literature Review, Problem Statement and Research Objective, Key Results, Conclusions </w:t>
      </w:r>
      <w:r w:rsidRPr="000B7E0B">
        <w:rPr>
          <w:rFonts w:ascii="Times New Roman" w:hAnsi="Times New Roman"/>
          <w:sz w:val="28"/>
          <w:szCs w:val="28"/>
        </w:rPr>
        <w:t>и</w:t>
      </w:r>
      <w:r w:rsidRPr="000B7E0B">
        <w:rPr>
          <w:rFonts w:ascii="Times New Roman" w:hAnsi="Times New Roman"/>
          <w:sz w:val="28"/>
          <w:szCs w:val="28"/>
          <w:lang w:val="en-US"/>
        </w:rPr>
        <w:t xml:space="preserve"> Directions for further investigation, methodology description, hypotheses statement </w:t>
      </w:r>
      <w:r w:rsidRPr="000B7E0B">
        <w:rPr>
          <w:rFonts w:ascii="Times New Roman" w:hAnsi="Times New Roman"/>
          <w:sz w:val="28"/>
          <w:szCs w:val="28"/>
        </w:rPr>
        <w:t>и</w:t>
      </w:r>
      <w:r w:rsidRPr="000B7E0B">
        <w:rPr>
          <w:rFonts w:ascii="Times New Roman" w:hAnsi="Times New Roman"/>
          <w:sz w:val="28"/>
          <w:szCs w:val="28"/>
          <w:lang w:val="en-US"/>
        </w:rPr>
        <w:t xml:space="preserve"> </w:t>
      </w:r>
      <w:proofErr w:type="spellStart"/>
      <w:r w:rsidRPr="000B7E0B">
        <w:rPr>
          <w:rFonts w:ascii="Times New Roman" w:hAnsi="Times New Roman"/>
          <w:sz w:val="28"/>
          <w:szCs w:val="28"/>
        </w:rPr>
        <w:t>др</w:t>
      </w:r>
      <w:proofErr w:type="spellEnd"/>
      <w:r w:rsidRPr="000B7E0B">
        <w:rPr>
          <w:rFonts w:ascii="Times New Roman" w:hAnsi="Times New Roman"/>
          <w:sz w:val="28"/>
          <w:szCs w:val="28"/>
          <w:lang w:val="en-US"/>
        </w:rPr>
        <w:t>.</w:t>
      </w:r>
      <w:r w:rsidR="008845EF">
        <w:rPr>
          <w:rFonts w:ascii="Times New Roman" w:hAnsi="Times New Roman"/>
          <w:sz w:val="28"/>
          <w:szCs w:val="28"/>
          <w:lang w:val="en-US"/>
        </w:rPr>
        <w:t xml:space="preserve"> </w:t>
      </w:r>
      <w:r w:rsidR="008845EF">
        <w:rPr>
          <w:rFonts w:ascii="Times New Roman" w:hAnsi="Times New Roman"/>
          <w:sz w:val="28"/>
          <w:szCs w:val="28"/>
        </w:rPr>
        <w:t>Наличие расчётной части обязательно.</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 xml:space="preserve">Цитирование стандартное - APA </w:t>
      </w:r>
      <w:proofErr w:type="spellStart"/>
      <w:r w:rsidRPr="000B7E0B">
        <w:rPr>
          <w:rFonts w:ascii="Times New Roman" w:hAnsi="Times New Roman"/>
          <w:sz w:val="28"/>
          <w:szCs w:val="28"/>
        </w:rPr>
        <w:t>referencing</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style</w:t>
      </w:r>
      <w:proofErr w:type="spellEnd"/>
      <w:r w:rsidRPr="000B7E0B">
        <w:rPr>
          <w:rFonts w:ascii="Times New Roman" w:hAnsi="Times New Roman"/>
          <w:sz w:val="28"/>
          <w:szCs w:val="28"/>
        </w:rPr>
        <w:t>. Для статей с единственным автором: (</w:t>
      </w:r>
      <w:proofErr w:type="spellStart"/>
      <w:r w:rsidRPr="000B7E0B">
        <w:rPr>
          <w:rFonts w:ascii="Times New Roman" w:hAnsi="Times New Roman"/>
          <w:sz w:val="28"/>
          <w:szCs w:val="28"/>
        </w:rPr>
        <w:t>Sorderger</w:t>
      </w:r>
      <w:proofErr w:type="spellEnd"/>
      <w:r w:rsidRPr="000B7E0B">
        <w:rPr>
          <w:rFonts w:ascii="Times New Roman" w:hAnsi="Times New Roman"/>
          <w:sz w:val="28"/>
          <w:szCs w:val="28"/>
        </w:rPr>
        <w:t>, 2011) -, с несколькими: (</w:t>
      </w:r>
      <w:proofErr w:type="spellStart"/>
      <w:r w:rsidRPr="000B7E0B">
        <w:rPr>
          <w:rFonts w:ascii="Times New Roman" w:hAnsi="Times New Roman"/>
          <w:sz w:val="28"/>
          <w:szCs w:val="28"/>
        </w:rPr>
        <w:t>Sorderger</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et</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al</w:t>
      </w:r>
      <w:proofErr w:type="spellEnd"/>
      <w:r w:rsidRPr="000B7E0B">
        <w:rPr>
          <w:rFonts w:ascii="Times New Roman" w:hAnsi="Times New Roman"/>
          <w:sz w:val="28"/>
          <w:szCs w:val="28"/>
        </w:rPr>
        <w:t>., 2013) – для официальных документов и файлов без авторов (</w:t>
      </w:r>
      <w:proofErr w:type="spellStart"/>
      <w:r w:rsidRPr="000B7E0B">
        <w:rPr>
          <w:rFonts w:ascii="Times New Roman" w:hAnsi="Times New Roman"/>
          <w:sz w:val="28"/>
          <w:szCs w:val="28"/>
        </w:rPr>
        <w:t>The</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Law</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on</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Higher</w:t>
      </w:r>
      <w:proofErr w:type="spellEnd"/>
      <w:r w:rsidRPr="000B7E0B">
        <w:rPr>
          <w:rFonts w:ascii="Times New Roman" w:hAnsi="Times New Roman"/>
          <w:sz w:val="28"/>
          <w:szCs w:val="28"/>
        </w:rPr>
        <w:t xml:space="preserve"> </w:t>
      </w:r>
      <w:proofErr w:type="spellStart"/>
      <w:r w:rsidRPr="000B7E0B">
        <w:rPr>
          <w:rFonts w:ascii="Times New Roman" w:hAnsi="Times New Roman"/>
          <w:sz w:val="28"/>
          <w:szCs w:val="28"/>
        </w:rPr>
        <w:t>Education</w:t>
      </w:r>
      <w:proofErr w:type="spellEnd"/>
      <w:r w:rsidRPr="000B7E0B">
        <w:rPr>
          <w:rFonts w:ascii="Times New Roman" w:hAnsi="Times New Roman"/>
          <w:sz w:val="28"/>
          <w:szCs w:val="28"/>
        </w:rPr>
        <w:t>…, 1990). В исключительных случаях разрешаются прямые ссылки на интернет страницы, если они не слишком длинные.</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Таблицы и графический материал должны быть пронумерованы. В конце названия данных материалов должна быть дана ссылка на источник.</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Формулы должны быть пронумерованы.</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 xml:space="preserve">Весь графический материал должен быть высокого разрешения. Просим вас учесть, что журналы печатаются в чёрно – белой цветовой гамме. Для всех таблиц, графиков и рисунков необходимо наличие возможности редактировать их. Отсканированные материалы разрешены в исключительных случаях (в подавляющем большинстве случаев – карты). </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Благодарности и подстрочные сноски необходимо приводить в коне статьи.</w:t>
      </w:r>
    </w:p>
    <w:p w:rsidR="00C93D6F" w:rsidRDefault="00C93D6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lastRenderedPageBreak/>
        <w:t xml:space="preserve">Не нумеруйте страницы. Надстрочные и подстрочные ссылки надписи использовать нельзя. </w:t>
      </w:r>
    </w:p>
    <w:p w:rsidR="001D3B29" w:rsidRDefault="001D3B29" w:rsidP="00005D1F">
      <w:pPr>
        <w:pStyle w:val="a4"/>
        <w:numPr>
          <w:ilvl w:val="0"/>
          <w:numId w:val="1"/>
        </w:numPr>
        <w:ind w:left="851"/>
        <w:jc w:val="both"/>
        <w:rPr>
          <w:rFonts w:ascii="Times New Roman" w:hAnsi="Times New Roman"/>
          <w:sz w:val="28"/>
          <w:szCs w:val="28"/>
        </w:rPr>
      </w:pPr>
      <w:r>
        <w:rPr>
          <w:rFonts w:ascii="Times New Roman" w:hAnsi="Times New Roman"/>
          <w:sz w:val="28"/>
          <w:szCs w:val="28"/>
        </w:rPr>
        <w:t>Поля: 20 – верхнее и нижнее, 30 – левое, 10 – правое.</w:t>
      </w:r>
    </w:p>
    <w:p w:rsidR="001D3B29" w:rsidRDefault="001D3B29" w:rsidP="00005D1F">
      <w:pPr>
        <w:pStyle w:val="a4"/>
        <w:numPr>
          <w:ilvl w:val="0"/>
          <w:numId w:val="1"/>
        </w:numPr>
        <w:ind w:left="851"/>
        <w:jc w:val="both"/>
        <w:rPr>
          <w:rFonts w:ascii="Times New Roman" w:hAnsi="Times New Roman"/>
          <w:sz w:val="28"/>
          <w:szCs w:val="28"/>
        </w:rPr>
      </w:pPr>
      <w:r>
        <w:rPr>
          <w:rFonts w:ascii="Times New Roman" w:hAnsi="Times New Roman"/>
          <w:sz w:val="28"/>
          <w:szCs w:val="28"/>
        </w:rPr>
        <w:t xml:space="preserve">Шрифт – </w:t>
      </w:r>
      <w:r>
        <w:rPr>
          <w:rFonts w:ascii="Times New Roman" w:hAnsi="Times New Roman"/>
          <w:sz w:val="28"/>
          <w:szCs w:val="28"/>
          <w:lang w:val="en-US"/>
        </w:rPr>
        <w:t>Arial</w:t>
      </w:r>
      <w:r w:rsidRPr="001D3B29">
        <w:rPr>
          <w:rFonts w:ascii="Times New Roman" w:hAnsi="Times New Roman"/>
          <w:sz w:val="28"/>
          <w:szCs w:val="28"/>
        </w:rPr>
        <w:t xml:space="preserve">. </w:t>
      </w:r>
    </w:p>
    <w:p w:rsidR="001D3B29" w:rsidRPr="001D3B29" w:rsidRDefault="001D3B29" w:rsidP="001D3B29">
      <w:pPr>
        <w:pStyle w:val="a4"/>
        <w:numPr>
          <w:ilvl w:val="1"/>
          <w:numId w:val="1"/>
        </w:numPr>
        <w:jc w:val="both"/>
        <w:rPr>
          <w:rFonts w:ascii="Times New Roman" w:hAnsi="Times New Roman"/>
          <w:sz w:val="28"/>
          <w:szCs w:val="28"/>
        </w:rPr>
      </w:pPr>
      <w:r>
        <w:rPr>
          <w:rFonts w:ascii="Times New Roman" w:hAnsi="Times New Roman"/>
          <w:sz w:val="28"/>
          <w:szCs w:val="28"/>
        </w:rPr>
        <w:t>Заголовок статьи: выравнивание по середине, жирный шрифт, 16</w:t>
      </w:r>
      <w:proofErr w:type="spellStart"/>
      <w:r>
        <w:rPr>
          <w:rFonts w:ascii="Times New Roman" w:hAnsi="Times New Roman"/>
          <w:sz w:val="28"/>
          <w:szCs w:val="28"/>
          <w:lang w:val="en-US"/>
        </w:rPr>
        <w:t>pt</w:t>
      </w:r>
      <w:proofErr w:type="spellEnd"/>
      <w:r w:rsidRPr="001D3B29">
        <w:rPr>
          <w:rFonts w:ascii="Times New Roman" w:hAnsi="Times New Roman"/>
          <w:sz w:val="28"/>
          <w:szCs w:val="28"/>
        </w:rPr>
        <w:t>.</w:t>
      </w:r>
    </w:p>
    <w:p w:rsidR="001D3B29" w:rsidRDefault="001D3B29" w:rsidP="001D3B29">
      <w:pPr>
        <w:pStyle w:val="a4"/>
        <w:numPr>
          <w:ilvl w:val="1"/>
          <w:numId w:val="1"/>
        </w:numPr>
        <w:jc w:val="both"/>
        <w:rPr>
          <w:rFonts w:ascii="Times New Roman" w:hAnsi="Times New Roman"/>
          <w:sz w:val="28"/>
          <w:szCs w:val="28"/>
        </w:rPr>
      </w:pPr>
      <w:r>
        <w:rPr>
          <w:rFonts w:ascii="Times New Roman" w:hAnsi="Times New Roman"/>
          <w:sz w:val="28"/>
          <w:szCs w:val="28"/>
        </w:rPr>
        <w:t>Названия разделов статьи: выравнивание по середине, жирный, 10</w:t>
      </w:r>
      <w:proofErr w:type="spellStart"/>
      <w:r>
        <w:rPr>
          <w:rFonts w:ascii="Times New Roman" w:hAnsi="Times New Roman"/>
          <w:sz w:val="28"/>
          <w:szCs w:val="28"/>
          <w:lang w:val="en-US"/>
        </w:rPr>
        <w:t>pt</w:t>
      </w:r>
      <w:proofErr w:type="spellEnd"/>
      <w:r w:rsidRPr="001D3B29">
        <w:rPr>
          <w:rFonts w:ascii="Times New Roman" w:hAnsi="Times New Roman"/>
          <w:sz w:val="28"/>
          <w:szCs w:val="28"/>
        </w:rPr>
        <w:t>,</w:t>
      </w:r>
      <w:r>
        <w:rPr>
          <w:rFonts w:ascii="Times New Roman" w:hAnsi="Times New Roman"/>
          <w:sz w:val="28"/>
          <w:szCs w:val="28"/>
        </w:rPr>
        <w:t xml:space="preserve"> все буквы в названии – заглавные, пробел до и после названия раздела.</w:t>
      </w:r>
    </w:p>
    <w:p w:rsidR="001D3B29" w:rsidRDefault="001D3B29" w:rsidP="001D3B29">
      <w:pPr>
        <w:pStyle w:val="a4"/>
        <w:numPr>
          <w:ilvl w:val="1"/>
          <w:numId w:val="1"/>
        </w:numPr>
        <w:jc w:val="both"/>
        <w:rPr>
          <w:rFonts w:ascii="Times New Roman" w:hAnsi="Times New Roman"/>
          <w:sz w:val="28"/>
          <w:szCs w:val="28"/>
        </w:rPr>
      </w:pPr>
      <w:r>
        <w:rPr>
          <w:rFonts w:ascii="Times New Roman" w:hAnsi="Times New Roman"/>
          <w:sz w:val="28"/>
          <w:szCs w:val="28"/>
        </w:rPr>
        <w:t xml:space="preserve">Подзаголовки: </w:t>
      </w:r>
      <w:r w:rsidR="003817EE">
        <w:rPr>
          <w:rFonts w:ascii="Times New Roman" w:hAnsi="Times New Roman"/>
          <w:sz w:val="28"/>
          <w:szCs w:val="28"/>
        </w:rPr>
        <w:t>10</w:t>
      </w:r>
      <w:proofErr w:type="spellStart"/>
      <w:r w:rsidR="003817EE">
        <w:rPr>
          <w:rFonts w:ascii="Times New Roman" w:hAnsi="Times New Roman"/>
          <w:sz w:val="28"/>
          <w:szCs w:val="28"/>
          <w:lang w:val="en-US"/>
        </w:rPr>
        <w:t>pt</w:t>
      </w:r>
      <w:proofErr w:type="spellEnd"/>
      <w:r w:rsidR="003817EE">
        <w:rPr>
          <w:rFonts w:ascii="Times New Roman" w:hAnsi="Times New Roman"/>
          <w:sz w:val="28"/>
          <w:szCs w:val="28"/>
        </w:rPr>
        <w:t>, жирный, выравнивание по середине, пробел перед подзаголовком.</w:t>
      </w:r>
    </w:p>
    <w:p w:rsidR="003817EE" w:rsidRDefault="003817EE" w:rsidP="001D3B29">
      <w:pPr>
        <w:pStyle w:val="a4"/>
        <w:numPr>
          <w:ilvl w:val="1"/>
          <w:numId w:val="1"/>
        </w:numPr>
        <w:jc w:val="both"/>
        <w:rPr>
          <w:rFonts w:ascii="Times New Roman" w:hAnsi="Times New Roman"/>
          <w:sz w:val="28"/>
          <w:szCs w:val="28"/>
        </w:rPr>
      </w:pPr>
      <w:r>
        <w:rPr>
          <w:rFonts w:ascii="Times New Roman" w:hAnsi="Times New Roman"/>
          <w:sz w:val="28"/>
          <w:szCs w:val="28"/>
        </w:rPr>
        <w:t>Абстракт: 9</w:t>
      </w:r>
      <w:proofErr w:type="spellStart"/>
      <w:r>
        <w:rPr>
          <w:rFonts w:ascii="Times New Roman" w:hAnsi="Times New Roman"/>
          <w:sz w:val="28"/>
          <w:szCs w:val="28"/>
          <w:lang w:val="en-US"/>
        </w:rPr>
        <w:t>pt</w:t>
      </w:r>
      <w:proofErr w:type="spellEnd"/>
      <w:r>
        <w:rPr>
          <w:rFonts w:ascii="Times New Roman" w:hAnsi="Times New Roman"/>
          <w:sz w:val="28"/>
          <w:szCs w:val="28"/>
          <w:lang w:val="en-US"/>
        </w:rPr>
        <w:t xml:space="preserve">, </w:t>
      </w:r>
      <w:r>
        <w:rPr>
          <w:rFonts w:ascii="Times New Roman" w:hAnsi="Times New Roman"/>
          <w:sz w:val="28"/>
          <w:szCs w:val="28"/>
        </w:rPr>
        <w:t>курсив.</w:t>
      </w:r>
    </w:p>
    <w:p w:rsidR="003817EE" w:rsidRDefault="003817EE" w:rsidP="001D3B29">
      <w:pPr>
        <w:pStyle w:val="a4"/>
        <w:numPr>
          <w:ilvl w:val="1"/>
          <w:numId w:val="1"/>
        </w:numPr>
        <w:jc w:val="both"/>
        <w:rPr>
          <w:rFonts w:ascii="Times New Roman" w:hAnsi="Times New Roman"/>
          <w:sz w:val="28"/>
          <w:szCs w:val="28"/>
        </w:rPr>
      </w:pPr>
      <w:r>
        <w:rPr>
          <w:rFonts w:ascii="Times New Roman" w:hAnsi="Times New Roman"/>
          <w:sz w:val="28"/>
          <w:szCs w:val="28"/>
        </w:rPr>
        <w:t xml:space="preserve">Основной текст: 10 </w:t>
      </w:r>
      <w:proofErr w:type="spellStart"/>
      <w:r>
        <w:rPr>
          <w:rFonts w:ascii="Times New Roman" w:hAnsi="Times New Roman"/>
          <w:sz w:val="28"/>
          <w:szCs w:val="28"/>
          <w:lang w:val="en-US"/>
        </w:rPr>
        <w:t>pt</w:t>
      </w:r>
      <w:proofErr w:type="spellEnd"/>
      <w:r>
        <w:rPr>
          <w:rFonts w:ascii="Times New Roman" w:hAnsi="Times New Roman"/>
          <w:sz w:val="28"/>
          <w:szCs w:val="28"/>
        </w:rPr>
        <w:t>, интервал после абзаца 6</w:t>
      </w:r>
      <w:proofErr w:type="spellStart"/>
      <w:r>
        <w:rPr>
          <w:rFonts w:ascii="Times New Roman" w:hAnsi="Times New Roman"/>
          <w:sz w:val="28"/>
          <w:szCs w:val="28"/>
          <w:lang w:val="en-US"/>
        </w:rPr>
        <w:t>pt</w:t>
      </w:r>
      <w:proofErr w:type="spellEnd"/>
      <w:r w:rsidRPr="003817EE">
        <w:rPr>
          <w:rFonts w:ascii="Times New Roman" w:hAnsi="Times New Roman"/>
          <w:sz w:val="28"/>
          <w:szCs w:val="28"/>
        </w:rPr>
        <w:t xml:space="preserve">, 1,5 </w:t>
      </w:r>
      <w:r>
        <w:rPr>
          <w:rFonts w:ascii="Times New Roman" w:hAnsi="Times New Roman"/>
          <w:sz w:val="28"/>
          <w:szCs w:val="28"/>
        </w:rPr>
        <w:t>межстрочный интервал.</w:t>
      </w:r>
    </w:p>
    <w:p w:rsidR="007062A6" w:rsidRPr="007062A6" w:rsidRDefault="007062A6" w:rsidP="007062A6">
      <w:pPr>
        <w:pStyle w:val="a4"/>
        <w:numPr>
          <w:ilvl w:val="1"/>
          <w:numId w:val="1"/>
        </w:numPr>
        <w:jc w:val="both"/>
        <w:rPr>
          <w:rFonts w:ascii="Times New Roman" w:hAnsi="Times New Roman"/>
          <w:sz w:val="28"/>
          <w:szCs w:val="28"/>
          <w:lang w:val="en-US"/>
        </w:rPr>
      </w:pPr>
      <w:r w:rsidRPr="00AE4A18">
        <w:rPr>
          <w:rFonts w:ascii="Times New Roman" w:hAnsi="Times New Roman"/>
          <w:b/>
          <w:sz w:val="28"/>
          <w:szCs w:val="28"/>
          <w:lang w:val="en-US"/>
        </w:rPr>
        <w:t>Mathematics Subject classification</w:t>
      </w:r>
      <w:r>
        <w:rPr>
          <w:rFonts w:ascii="Times New Roman" w:hAnsi="Times New Roman"/>
          <w:sz w:val="28"/>
          <w:szCs w:val="28"/>
          <w:lang w:val="en-US"/>
        </w:rPr>
        <w:t xml:space="preserve"> </w:t>
      </w:r>
      <w:r>
        <w:rPr>
          <w:rFonts w:ascii="Times New Roman" w:hAnsi="Times New Roman"/>
          <w:sz w:val="28"/>
          <w:szCs w:val="28"/>
        </w:rPr>
        <w:t>смотреть</w:t>
      </w:r>
      <w:r w:rsidRPr="007062A6">
        <w:rPr>
          <w:rFonts w:ascii="Times New Roman" w:hAnsi="Times New Roman"/>
          <w:sz w:val="28"/>
          <w:szCs w:val="28"/>
          <w:lang w:val="en-US"/>
        </w:rPr>
        <w:t xml:space="preserve"> </w:t>
      </w:r>
      <w:r>
        <w:rPr>
          <w:rFonts w:ascii="Times New Roman" w:hAnsi="Times New Roman"/>
          <w:sz w:val="28"/>
          <w:szCs w:val="28"/>
        </w:rPr>
        <w:t>здесь</w:t>
      </w:r>
      <w:r w:rsidRPr="007062A6">
        <w:rPr>
          <w:rFonts w:ascii="Times New Roman" w:hAnsi="Times New Roman"/>
          <w:sz w:val="28"/>
          <w:szCs w:val="28"/>
          <w:lang w:val="en-US"/>
        </w:rPr>
        <w:t xml:space="preserve">: </w:t>
      </w:r>
      <w:r w:rsidR="00036779">
        <w:fldChar w:fldCharType="begin"/>
      </w:r>
      <w:r w:rsidR="00036779" w:rsidRPr="00036779">
        <w:rPr>
          <w:lang w:val="en-US"/>
        </w:rPr>
        <w:instrText xml:space="preserve"> HYPERLINK "http://www.ams.org/msc/msc2010.html" </w:instrText>
      </w:r>
      <w:r w:rsidR="00036779">
        <w:fldChar w:fldCharType="separate"/>
      </w:r>
      <w:r w:rsidRPr="00FE7BB2">
        <w:rPr>
          <w:rStyle w:val="a3"/>
          <w:rFonts w:ascii="Times New Roman" w:hAnsi="Times New Roman"/>
          <w:sz w:val="28"/>
          <w:szCs w:val="28"/>
          <w:lang w:val="en-US"/>
        </w:rPr>
        <w:t>http://www.ams.org/msc/msc2010.html</w:t>
      </w:r>
      <w:r w:rsidR="00036779">
        <w:rPr>
          <w:rStyle w:val="a3"/>
          <w:rFonts w:ascii="Times New Roman" w:hAnsi="Times New Roman"/>
          <w:sz w:val="28"/>
          <w:szCs w:val="28"/>
          <w:lang w:val="en-US"/>
        </w:rPr>
        <w:fldChar w:fldCharType="end"/>
      </w:r>
      <w:r w:rsidRPr="007062A6">
        <w:rPr>
          <w:rFonts w:ascii="Times New Roman" w:hAnsi="Times New Roman"/>
          <w:sz w:val="28"/>
          <w:szCs w:val="28"/>
          <w:lang w:val="en-US"/>
        </w:rPr>
        <w:t xml:space="preserve"> .</w:t>
      </w:r>
    </w:p>
    <w:p w:rsidR="007062A6" w:rsidRPr="007062A6" w:rsidRDefault="00AE4A18" w:rsidP="00AE4A18">
      <w:pPr>
        <w:pStyle w:val="a4"/>
        <w:numPr>
          <w:ilvl w:val="1"/>
          <w:numId w:val="1"/>
        </w:numPr>
        <w:jc w:val="both"/>
        <w:rPr>
          <w:rFonts w:ascii="Times New Roman" w:hAnsi="Times New Roman"/>
          <w:sz w:val="28"/>
          <w:szCs w:val="28"/>
          <w:lang w:val="en-US"/>
        </w:rPr>
      </w:pPr>
      <w:r w:rsidRPr="00005D1F">
        <w:rPr>
          <w:rFonts w:ascii="Arial" w:hAnsi="Arial" w:cs="Arial"/>
          <w:b/>
          <w:bCs/>
          <w:lang w:val="en-US"/>
        </w:rPr>
        <w:t>Journal of Economic Literature (JEL) Classification </w:t>
      </w:r>
      <w:r w:rsidRPr="00AE4A18">
        <w:rPr>
          <w:rFonts w:ascii="Times New Roman" w:hAnsi="Times New Roman"/>
          <w:sz w:val="28"/>
          <w:szCs w:val="28"/>
          <w:lang w:val="en-US"/>
        </w:rPr>
        <w:t xml:space="preserve">  </w:t>
      </w:r>
      <w:r>
        <w:rPr>
          <w:rFonts w:ascii="Times New Roman" w:hAnsi="Times New Roman"/>
          <w:sz w:val="28"/>
          <w:szCs w:val="28"/>
        </w:rPr>
        <w:t>смотреть</w:t>
      </w:r>
      <w:r w:rsidRPr="00AE4A18">
        <w:rPr>
          <w:rFonts w:ascii="Times New Roman" w:hAnsi="Times New Roman"/>
          <w:sz w:val="28"/>
          <w:szCs w:val="28"/>
          <w:lang w:val="en-US"/>
        </w:rPr>
        <w:t xml:space="preserve"> </w:t>
      </w:r>
      <w:r>
        <w:rPr>
          <w:rFonts w:ascii="Times New Roman" w:hAnsi="Times New Roman"/>
          <w:sz w:val="28"/>
          <w:szCs w:val="28"/>
        </w:rPr>
        <w:t>здесь</w:t>
      </w:r>
      <w:r w:rsidRPr="00AE4A18">
        <w:rPr>
          <w:rFonts w:ascii="Times New Roman" w:hAnsi="Times New Roman"/>
          <w:sz w:val="28"/>
          <w:szCs w:val="28"/>
          <w:lang w:val="en-US"/>
        </w:rPr>
        <w:t>: https://www.aeaweb.org/econlit/jelCodes.php?view=jel#Q</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Команда редакторов оставляет за собой право вносить незначительные изменения в текст, не влияющие на содержание работы.</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Мнение авторов статьи на проблемы политического и экономического характера может расходиться с мнением редакции журнала.</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 xml:space="preserve">Подробную информацию также можно просмотреть по следующей ссылке: </w:t>
      </w:r>
      <w:hyperlink r:id="rId5" w:anchor="authorGuidelines" w:history="1">
        <w:r w:rsidRPr="000B7E0B">
          <w:rPr>
            <w:rStyle w:val="a3"/>
            <w:rFonts w:ascii="Times New Roman" w:hAnsi="Times New Roman"/>
            <w:sz w:val="28"/>
            <w:szCs w:val="28"/>
          </w:rPr>
          <w:t>http://www.ceser.in/ceserp/index.php/ijed/about/submissions#authorGuidelines</w:t>
        </w:r>
      </w:hyperlink>
    </w:p>
    <w:p w:rsidR="00374199" w:rsidRPr="000B7E0B" w:rsidRDefault="00374199" w:rsidP="000B7E0B">
      <w:pPr>
        <w:pStyle w:val="a4"/>
        <w:numPr>
          <w:ilvl w:val="0"/>
          <w:numId w:val="1"/>
        </w:numPr>
        <w:tabs>
          <w:tab w:val="left" w:pos="927"/>
        </w:tabs>
        <w:ind w:left="851"/>
        <w:jc w:val="both"/>
        <w:rPr>
          <w:rFonts w:ascii="Times New Roman" w:hAnsi="Times New Roman"/>
          <w:sz w:val="28"/>
          <w:szCs w:val="28"/>
        </w:rPr>
      </w:pPr>
      <w:r w:rsidRPr="000B7E0B">
        <w:rPr>
          <w:rFonts w:ascii="Times New Roman" w:hAnsi="Times New Roman"/>
          <w:sz w:val="28"/>
          <w:szCs w:val="28"/>
        </w:rPr>
        <w:t>Присылать статьи необходимо на почту: ace_spb_2017@mail.ru</w:t>
      </w:r>
    </w:p>
    <w:p w:rsidR="00005D1F" w:rsidRPr="000B7E0B" w:rsidRDefault="00005D1F" w:rsidP="00005D1F">
      <w:pPr>
        <w:pStyle w:val="a4"/>
        <w:numPr>
          <w:ilvl w:val="0"/>
          <w:numId w:val="1"/>
        </w:numPr>
        <w:ind w:left="851"/>
        <w:jc w:val="both"/>
        <w:rPr>
          <w:rFonts w:ascii="Times New Roman" w:hAnsi="Times New Roman"/>
          <w:sz w:val="28"/>
          <w:szCs w:val="28"/>
        </w:rPr>
      </w:pPr>
      <w:r w:rsidRPr="000B7E0B">
        <w:rPr>
          <w:rFonts w:ascii="Times New Roman" w:hAnsi="Times New Roman"/>
          <w:sz w:val="28"/>
          <w:szCs w:val="28"/>
        </w:rPr>
        <w:t>Образец оформления статьи ниже</w:t>
      </w:r>
      <w:r w:rsidR="008845EF">
        <w:rPr>
          <w:rFonts w:ascii="Times New Roman" w:hAnsi="Times New Roman"/>
          <w:sz w:val="28"/>
          <w:szCs w:val="28"/>
        </w:rPr>
        <w:t>.</w:t>
      </w: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Default="00005D1F" w:rsidP="00005D1F">
      <w:pPr>
        <w:jc w:val="both"/>
        <w:rPr>
          <w:sz w:val="28"/>
        </w:rPr>
      </w:pPr>
    </w:p>
    <w:p w:rsidR="00005D1F" w:rsidRPr="002C0682" w:rsidRDefault="00005D1F" w:rsidP="00005D1F">
      <w:pPr>
        <w:ind w:right="29"/>
        <w:jc w:val="center"/>
        <w:rPr>
          <w:rFonts w:ascii="Arial" w:hAnsi="Arial" w:cs="Arial"/>
          <w:b/>
          <w:bCs/>
          <w:sz w:val="32"/>
          <w:szCs w:val="32"/>
          <w:lang w:val="en-GB"/>
        </w:rPr>
      </w:pPr>
      <w:r w:rsidRPr="002C0682">
        <w:rPr>
          <w:rFonts w:ascii="Arial" w:hAnsi="Arial" w:cs="Arial"/>
          <w:b/>
          <w:bCs/>
          <w:sz w:val="32"/>
          <w:szCs w:val="32"/>
          <w:lang w:val="en-GB"/>
        </w:rPr>
        <w:lastRenderedPageBreak/>
        <w:t>Example for Paper MS Word Template for the Journal:  Models for the Prediction</w:t>
      </w:r>
    </w:p>
    <w:p w:rsidR="00005D1F" w:rsidRPr="002C0682" w:rsidRDefault="00005D1F" w:rsidP="00005D1F">
      <w:pPr>
        <w:spacing w:line="312" w:lineRule="auto"/>
        <w:jc w:val="center"/>
        <w:rPr>
          <w:rFonts w:ascii="Arial" w:hAnsi="Arial" w:cs="Arial"/>
          <w:lang w:val="en-GB"/>
        </w:rPr>
      </w:pPr>
    </w:p>
    <w:p w:rsidR="00005D1F" w:rsidRPr="003B59E7" w:rsidRDefault="00005D1F" w:rsidP="00005D1F">
      <w:pPr>
        <w:pStyle w:val="Auteurs"/>
        <w:spacing w:before="240" w:line="312" w:lineRule="auto"/>
        <w:rPr>
          <w:rFonts w:ascii="Arial" w:hAnsi="Arial" w:cs="Arial"/>
          <w:b/>
          <w:bCs/>
          <w:sz w:val="22"/>
          <w:szCs w:val="22"/>
          <w:vertAlign w:val="superscript"/>
        </w:rPr>
      </w:pPr>
      <w:r w:rsidRPr="003B59E7">
        <w:rPr>
          <w:rFonts w:ascii="Arial" w:hAnsi="Arial" w:cs="Arial"/>
          <w:b/>
          <w:bCs/>
          <w:sz w:val="22"/>
          <w:szCs w:val="22"/>
        </w:rPr>
        <w:t>A. Y. J. Akossou</w:t>
      </w:r>
      <w:r w:rsidRPr="003B59E7">
        <w:rPr>
          <w:rFonts w:ascii="Arial" w:hAnsi="Arial" w:cs="Arial"/>
          <w:b/>
          <w:bCs/>
          <w:sz w:val="22"/>
          <w:szCs w:val="22"/>
          <w:vertAlign w:val="superscript"/>
        </w:rPr>
        <w:t xml:space="preserve">1 </w:t>
      </w:r>
      <w:r w:rsidRPr="003B59E7">
        <w:rPr>
          <w:rFonts w:ascii="Arial" w:hAnsi="Arial" w:cs="Arial"/>
          <w:sz w:val="22"/>
          <w:szCs w:val="22"/>
        </w:rPr>
        <w:t>and</w:t>
      </w:r>
      <w:r w:rsidRPr="003B59E7">
        <w:rPr>
          <w:rFonts w:ascii="Arial" w:hAnsi="Arial" w:cs="Arial"/>
          <w:b/>
          <w:bCs/>
          <w:sz w:val="22"/>
          <w:szCs w:val="22"/>
        </w:rPr>
        <w:t xml:space="preserve"> R. Palm</w:t>
      </w:r>
      <w:r w:rsidRPr="003B59E7">
        <w:rPr>
          <w:rFonts w:ascii="Arial" w:hAnsi="Arial" w:cs="Arial"/>
          <w:b/>
          <w:bCs/>
          <w:sz w:val="22"/>
          <w:szCs w:val="22"/>
          <w:vertAlign w:val="superscript"/>
        </w:rPr>
        <w:t>2</w:t>
      </w:r>
    </w:p>
    <w:p w:rsidR="00005D1F" w:rsidRPr="003B59E7" w:rsidRDefault="00005D1F" w:rsidP="00005D1F">
      <w:pPr>
        <w:pStyle w:val="Sous-auteur1"/>
        <w:jc w:val="center"/>
        <w:rPr>
          <w:rFonts w:ascii="Arial" w:hAnsi="Arial" w:cs="Arial"/>
          <w:i w:val="0"/>
          <w:iCs w:val="0"/>
        </w:rPr>
      </w:pPr>
      <w:r w:rsidRPr="003B59E7">
        <w:rPr>
          <w:rFonts w:ascii="Arial" w:hAnsi="Arial" w:cs="Arial"/>
          <w:i w:val="0"/>
          <w:iCs w:val="0"/>
          <w:vertAlign w:val="superscript"/>
        </w:rPr>
        <w:t>1</w:t>
      </w:r>
      <w:r w:rsidRPr="003B59E7">
        <w:rPr>
          <w:rFonts w:ascii="Arial" w:hAnsi="Arial" w:cs="Arial"/>
          <w:i w:val="0"/>
          <w:iCs w:val="0"/>
        </w:rPr>
        <w:t>Faculté d’Agronomie, Université de Parakou,</w:t>
      </w:r>
    </w:p>
    <w:p w:rsidR="00005D1F" w:rsidRPr="003B59E7" w:rsidRDefault="00005D1F" w:rsidP="00005D1F">
      <w:pPr>
        <w:pStyle w:val="Sous-auteur1"/>
        <w:jc w:val="center"/>
        <w:rPr>
          <w:rFonts w:ascii="Arial" w:hAnsi="Arial" w:cs="Arial"/>
          <w:i w:val="0"/>
          <w:iCs w:val="0"/>
        </w:rPr>
      </w:pPr>
      <w:r w:rsidRPr="003B59E7">
        <w:rPr>
          <w:rFonts w:ascii="Arial" w:hAnsi="Arial" w:cs="Arial"/>
          <w:i w:val="0"/>
          <w:iCs w:val="0"/>
        </w:rPr>
        <w:t>BP 123, Parakou (Bénin);</w:t>
      </w:r>
    </w:p>
    <w:p w:rsidR="00005D1F" w:rsidRPr="003B59E7" w:rsidRDefault="00005D1F" w:rsidP="00005D1F">
      <w:pPr>
        <w:pStyle w:val="Sous-auteur1"/>
        <w:spacing w:line="480" w:lineRule="auto"/>
        <w:jc w:val="center"/>
        <w:rPr>
          <w:rFonts w:ascii="Arial" w:hAnsi="Arial" w:cs="Arial"/>
          <w:i w:val="0"/>
          <w:iCs w:val="0"/>
        </w:rPr>
      </w:pPr>
      <w:r w:rsidRPr="003B59E7">
        <w:rPr>
          <w:rFonts w:ascii="Arial" w:hAnsi="Arial" w:cs="Arial"/>
          <w:i w:val="0"/>
          <w:iCs w:val="0"/>
        </w:rPr>
        <w:t>Email : author1@example.com</w:t>
      </w:r>
    </w:p>
    <w:p w:rsidR="00005D1F" w:rsidRPr="00005D1F" w:rsidRDefault="00005D1F" w:rsidP="00005D1F">
      <w:pPr>
        <w:ind w:left="180" w:hanging="180"/>
        <w:jc w:val="center"/>
        <w:rPr>
          <w:rFonts w:ascii="Arial" w:hAnsi="Arial" w:cs="Arial"/>
          <w:lang w:val="en-US"/>
        </w:rPr>
      </w:pPr>
      <w:r w:rsidRPr="00005D1F">
        <w:rPr>
          <w:rFonts w:ascii="Arial" w:hAnsi="Arial" w:cs="Arial"/>
          <w:vertAlign w:val="superscript"/>
          <w:lang w:val="en-US"/>
        </w:rPr>
        <w:t>2</w:t>
      </w:r>
      <w:r w:rsidRPr="00005D1F">
        <w:rPr>
          <w:rFonts w:ascii="Arial" w:hAnsi="Arial" w:cs="Arial"/>
          <w:lang w:val="en-US"/>
        </w:rPr>
        <w:t xml:space="preserve">Faculté </w:t>
      </w:r>
      <w:proofErr w:type="spellStart"/>
      <w:r w:rsidRPr="00005D1F">
        <w:rPr>
          <w:rFonts w:ascii="Arial" w:hAnsi="Arial" w:cs="Arial"/>
          <w:lang w:val="en-US"/>
        </w:rPr>
        <w:t>Universitaire</w:t>
      </w:r>
      <w:proofErr w:type="spellEnd"/>
      <w:r w:rsidRPr="00005D1F">
        <w:rPr>
          <w:rFonts w:ascii="Arial" w:hAnsi="Arial" w:cs="Arial"/>
          <w:lang w:val="en-US"/>
        </w:rPr>
        <w:t xml:space="preserve"> des Sciences </w:t>
      </w:r>
      <w:proofErr w:type="spellStart"/>
      <w:r w:rsidRPr="00005D1F">
        <w:rPr>
          <w:rFonts w:ascii="Arial" w:hAnsi="Arial" w:cs="Arial"/>
          <w:lang w:val="en-US"/>
        </w:rPr>
        <w:t>Agronomiques</w:t>
      </w:r>
      <w:proofErr w:type="spellEnd"/>
      <w:r w:rsidRPr="00005D1F">
        <w:rPr>
          <w:rFonts w:ascii="Arial" w:hAnsi="Arial" w:cs="Arial"/>
          <w:lang w:val="en-US"/>
        </w:rPr>
        <w:t xml:space="preserve"> de Gembloux,</w:t>
      </w:r>
    </w:p>
    <w:p w:rsidR="00005D1F" w:rsidRPr="00005D1F" w:rsidRDefault="00005D1F" w:rsidP="00005D1F">
      <w:pPr>
        <w:ind w:left="180" w:hanging="180"/>
        <w:jc w:val="center"/>
        <w:rPr>
          <w:rFonts w:ascii="Arial" w:hAnsi="Arial" w:cs="Arial"/>
          <w:lang w:val="en-US"/>
        </w:rPr>
      </w:pPr>
      <w:r w:rsidRPr="00005D1F">
        <w:rPr>
          <w:rFonts w:ascii="Arial" w:hAnsi="Arial" w:cs="Arial"/>
          <w:lang w:val="en-US"/>
        </w:rPr>
        <w:t xml:space="preserve">Avenue de la </w:t>
      </w:r>
      <w:proofErr w:type="spellStart"/>
      <w:r w:rsidRPr="00005D1F">
        <w:rPr>
          <w:rFonts w:ascii="Arial" w:hAnsi="Arial" w:cs="Arial"/>
          <w:lang w:val="en-US"/>
        </w:rPr>
        <w:t>Faculté</w:t>
      </w:r>
      <w:proofErr w:type="spellEnd"/>
      <w:r w:rsidRPr="00005D1F">
        <w:rPr>
          <w:rFonts w:ascii="Arial" w:hAnsi="Arial" w:cs="Arial"/>
          <w:lang w:val="en-US"/>
        </w:rPr>
        <w:t xml:space="preserve"> </w:t>
      </w:r>
      <w:proofErr w:type="spellStart"/>
      <w:r w:rsidRPr="00005D1F">
        <w:rPr>
          <w:rFonts w:ascii="Arial" w:hAnsi="Arial" w:cs="Arial"/>
          <w:lang w:val="en-US"/>
        </w:rPr>
        <w:t>d’Agronomie</w:t>
      </w:r>
      <w:proofErr w:type="spellEnd"/>
      <w:r w:rsidRPr="00005D1F">
        <w:rPr>
          <w:rFonts w:ascii="Arial" w:hAnsi="Arial" w:cs="Arial"/>
          <w:lang w:val="en-US"/>
        </w:rPr>
        <w:t xml:space="preserve">, 8, B-5030 </w:t>
      </w:r>
      <w:proofErr w:type="spellStart"/>
      <w:r w:rsidRPr="00005D1F">
        <w:rPr>
          <w:rFonts w:ascii="Arial" w:hAnsi="Arial" w:cs="Arial"/>
          <w:lang w:val="en-US"/>
        </w:rPr>
        <w:t>Gembloux</w:t>
      </w:r>
      <w:proofErr w:type="spellEnd"/>
      <w:r w:rsidRPr="00005D1F">
        <w:rPr>
          <w:rFonts w:ascii="Arial" w:hAnsi="Arial" w:cs="Arial"/>
          <w:lang w:val="en-US"/>
        </w:rPr>
        <w:t xml:space="preserve"> (</w:t>
      </w:r>
      <w:proofErr w:type="spellStart"/>
      <w:r w:rsidRPr="00005D1F">
        <w:rPr>
          <w:rFonts w:ascii="Arial" w:hAnsi="Arial" w:cs="Arial"/>
          <w:lang w:val="en-US"/>
        </w:rPr>
        <w:t>Belgique</w:t>
      </w:r>
      <w:proofErr w:type="spellEnd"/>
      <w:r w:rsidRPr="00005D1F">
        <w:rPr>
          <w:rFonts w:ascii="Arial" w:hAnsi="Arial" w:cs="Arial"/>
          <w:lang w:val="en-US"/>
        </w:rPr>
        <w:t>);</w:t>
      </w:r>
    </w:p>
    <w:p w:rsidR="00005D1F" w:rsidRPr="00005D1F" w:rsidRDefault="00005D1F" w:rsidP="00005D1F">
      <w:pPr>
        <w:ind w:left="180" w:hanging="180"/>
        <w:jc w:val="center"/>
        <w:rPr>
          <w:rFonts w:ascii="Arial" w:hAnsi="Arial" w:cs="Arial"/>
          <w:lang w:val="en-US"/>
        </w:rPr>
      </w:pPr>
      <w:proofErr w:type="gramStart"/>
      <w:r w:rsidRPr="00005D1F">
        <w:rPr>
          <w:rFonts w:ascii="Arial" w:hAnsi="Arial" w:cs="Arial"/>
          <w:lang w:val="en-US"/>
        </w:rPr>
        <w:t>Email :</w:t>
      </w:r>
      <w:proofErr w:type="gramEnd"/>
      <w:r w:rsidRPr="00005D1F">
        <w:rPr>
          <w:rFonts w:ascii="Arial" w:hAnsi="Arial" w:cs="Arial"/>
          <w:lang w:val="en-US"/>
        </w:rPr>
        <w:t xml:space="preserve"> author2@example.com</w:t>
      </w:r>
    </w:p>
    <w:p w:rsidR="00005D1F" w:rsidRPr="00005D1F" w:rsidRDefault="00005D1F" w:rsidP="00005D1F">
      <w:pPr>
        <w:jc w:val="both"/>
        <w:rPr>
          <w:rFonts w:ascii="Arial" w:hAnsi="Arial" w:cs="Arial"/>
          <w:lang w:val="en-US"/>
        </w:rPr>
      </w:pPr>
    </w:p>
    <w:p w:rsidR="00005D1F" w:rsidRPr="00005D1F" w:rsidRDefault="00005D1F" w:rsidP="00005D1F">
      <w:pPr>
        <w:jc w:val="both"/>
        <w:rPr>
          <w:rFonts w:ascii="Arial" w:hAnsi="Arial" w:cs="Arial"/>
          <w:lang w:val="en-US"/>
        </w:rPr>
      </w:pPr>
    </w:p>
    <w:p w:rsidR="00005D1F" w:rsidRPr="003B59E7" w:rsidRDefault="00005D1F" w:rsidP="00005D1F">
      <w:pPr>
        <w:pStyle w:val="RsumAbstract"/>
        <w:spacing w:line="240" w:lineRule="auto"/>
        <w:jc w:val="center"/>
        <w:rPr>
          <w:rFonts w:ascii="Arial" w:hAnsi="Arial" w:cs="Arial"/>
          <w:sz w:val="20"/>
          <w:szCs w:val="20"/>
          <w:lang w:val="en-GB"/>
        </w:rPr>
      </w:pPr>
      <w:r w:rsidRPr="003B59E7">
        <w:rPr>
          <w:rFonts w:ascii="Arial" w:hAnsi="Arial" w:cs="Arial"/>
          <w:sz w:val="20"/>
          <w:szCs w:val="20"/>
          <w:lang w:val="en-GB"/>
        </w:rPr>
        <w:t>ABSTRACT</w:t>
      </w:r>
    </w:p>
    <w:p w:rsidR="00005D1F" w:rsidRPr="003B59E7" w:rsidRDefault="00005D1F" w:rsidP="00005D1F">
      <w:pPr>
        <w:pStyle w:val="ParagrRsumAbstract"/>
        <w:spacing w:line="312" w:lineRule="auto"/>
        <w:ind w:left="630" w:right="569"/>
        <w:rPr>
          <w:rFonts w:ascii="Arial" w:hAnsi="Arial" w:cs="Arial"/>
          <w:i/>
          <w:iCs/>
          <w:sz w:val="18"/>
          <w:szCs w:val="18"/>
          <w:lang w:val="en-GB" w:eastAsia="zh-CN"/>
        </w:rPr>
      </w:pPr>
      <w:r w:rsidRPr="003B59E7">
        <w:rPr>
          <w:rFonts w:ascii="Arial" w:hAnsi="Arial" w:cs="Arial"/>
          <w:i/>
          <w:iCs/>
          <w:sz w:val="18"/>
          <w:szCs w:val="18"/>
          <w:lang w:val="en-GB"/>
        </w:rPr>
        <w:t>Monte Carlo simulation method</w:t>
      </w:r>
      <w:r w:rsidRPr="003B59E7">
        <w:rPr>
          <w:rFonts w:ascii="Arial" w:hAnsi="Arial" w:cs="Arial"/>
          <w:i/>
          <w:iCs/>
          <w:sz w:val="18"/>
          <w:szCs w:val="18"/>
          <w:lang w:val="en-GB" w:eastAsia="zh-CN"/>
        </w:rPr>
        <w:t xml:space="preserve"> was used to study the effects of the data structure </w:t>
      </w:r>
      <w:r w:rsidRPr="003B59E7">
        <w:rPr>
          <w:rFonts w:ascii="Arial" w:hAnsi="Arial" w:cs="Arial"/>
          <w:i/>
          <w:iCs/>
          <w:sz w:val="18"/>
          <w:szCs w:val="18"/>
          <w:lang w:val="en-GB"/>
        </w:rPr>
        <w:t xml:space="preserve">on the quality of the </w:t>
      </w:r>
      <w:r w:rsidRPr="003B59E7">
        <w:rPr>
          <w:rFonts w:ascii="Arial" w:hAnsi="Arial" w:cs="Arial"/>
          <w:i/>
          <w:iCs/>
          <w:sz w:val="18"/>
          <w:szCs w:val="18"/>
          <w:lang w:val="en-GB" w:eastAsia="zh-CN"/>
        </w:rPr>
        <w:t xml:space="preserve">predictions </w:t>
      </w:r>
      <w:r w:rsidRPr="003B59E7">
        <w:rPr>
          <w:rFonts w:ascii="Arial" w:hAnsi="Arial" w:cs="Arial"/>
          <w:i/>
          <w:iCs/>
          <w:sz w:val="18"/>
          <w:szCs w:val="18"/>
          <w:lang w:val="en-GB"/>
        </w:rPr>
        <w:t>in linear multiple regression. Five hundred forty (540) data files were generated of which the number of</w:t>
      </w:r>
      <w:r w:rsidRPr="003B59E7">
        <w:rPr>
          <w:rFonts w:ascii="Arial" w:hAnsi="Arial" w:cs="Arial"/>
          <w:i/>
          <w:iCs/>
          <w:sz w:val="18"/>
          <w:szCs w:val="18"/>
          <w:lang w:val="en-GB" w:eastAsia="zh-CN"/>
        </w:rPr>
        <w:t xml:space="preserve"> variables, R-square, the collinearity between the explanatory variables and the index of coefficient, that measures the importance of the explanatory variables in the model, were controlled</w:t>
      </w:r>
      <w:r w:rsidRPr="003B59E7">
        <w:rPr>
          <w:rFonts w:ascii="Arial" w:hAnsi="Arial" w:cs="Arial"/>
          <w:i/>
          <w:iCs/>
          <w:sz w:val="18"/>
          <w:szCs w:val="18"/>
          <w:lang w:val="en-GB"/>
        </w:rPr>
        <w:t>. P</w:t>
      </w:r>
      <w:r w:rsidRPr="003B59E7">
        <w:rPr>
          <w:rFonts w:ascii="Arial" w:hAnsi="Arial" w:cs="Arial"/>
          <w:i/>
          <w:iCs/>
          <w:sz w:val="18"/>
          <w:szCs w:val="18"/>
          <w:lang w:val="en-GB" w:eastAsia="zh-CN"/>
        </w:rPr>
        <w:t xml:space="preserve">redictions </w:t>
      </w:r>
      <w:proofErr w:type="gramStart"/>
      <w:r w:rsidRPr="003B59E7">
        <w:rPr>
          <w:rFonts w:ascii="Arial" w:hAnsi="Arial" w:cs="Arial"/>
          <w:i/>
          <w:iCs/>
          <w:sz w:val="18"/>
          <w:szCs w:val="18"/>
          <w:lang w:val="en-GB" w:eastAsia="zh-CN"/>
        </w:rPr>
        <w:t>were influenced</w:t>
      </w:r>
      <w:proofErr w:type="gramEnd"/>
      <w:r w:rsidRPr="003B59E7">
        <w:rPr>
          <w:rFonts w:ascii="Arial" w:hAnsi="Arial" w:cs="Arial"/>
          <w:i/>
          <w:iCs/>
          <w:sz w:val="18"/>
          <w:szCs w:val="18"/>
          <w:lang w:val="en-GB" w:eastAsia="zh-CN"/>
        </w:rPr>
        <w:t xml:space="preserve"> by the theoretical value of </w:t>
      </w:r>
      <w:r w:rsidRPr="003B59E7">
        <w:rPr>
          <w:rFonts w:ascii="Arial" w:hAnsi="Arial" w:cs="Arial"/>
          <w:i/>
          <w:iCs/>
          <w:sz w:val="18"/>
          <w:szCs w:val="18"/>
          <w:lang w:val="en-GB"/>
        </w:rPr>
        <w:t>R-square</w:t>
      </w:r>
      <w:r w:rsidRPr="003B59E7">
        <w:rPr>
          <w:rFonts w:ascii="Arial" w:hAnsi="Arial" w:cs="Arial"/>
          <w:i/>
          <w:iCs/>
          <w:sz w:val="18"/>
          <w:szCs w:val="18"/>
          <w:lang w:val="en-GB" w:eastAsia="zh-CN"/>
        </w:rPr>
        <w:t xml:space="preserve">, the method used to establish the model and, to a lesser extent, the collinearity between the explanatory variables. The determination of the minimal sample </w:t>
      </w:r>
      <w:proofErr w:type="gramStart"/>
      <w:r w:rsidRPr="003B59E7">
        <w:rPr>
          <w:rFonts w:ascii="Arial" w:hAnsi="Arial" w:cs="Arial"/>
          <w:i/>
          <w:iCs/>
          <w:sz w:val="18"/>
          <w:szCs w:val="18"/>
          <w:lang w:val="en-GB" w:eastAsia="zh-CN"/>
        </w:rPr>
        <w:t>size which leads to predicted values better than those obtained by the mean of the dependent variable</w:t>
      </w:r>
      <w:proofErr w:type="gramEnd"/>
      <w:r w:rsidRPr="003B59E7">
        <w:rPr>
          <w:rFonts w:ascii="Arial" w:hAnsi="Arial" w:cs="Arial"/>
          <w:i/>
          <w:iCs/>
          <w:sz w:val="18"/>
          <w:szCs w:val="18"/>
          <w:lang w:val="en-GB" w:eastAsia="zh-CN"/>
        </w:rPr>
        <w:t xml:space="preserve"> indicated that this size depends on the number of the explanatory variables, the theoretical value of the </w:t>
      </w:r>
      <w:r w:rsidRPr="003B59E7">
        <w:rPr>
          <w:rFonts w:ascii="Arial" w:hAnsi="Arial" w:cs="Arial"/>
          <w:i/>
          <w:iCs/>
          <w:sz w:val="18"/>
          <w:szCs w:val="18"/>
          <w:lang w:val="en-GB"/>
        </w:rPr>
        <w:t xml:space="preserve">R-square and </w:t>
      </w:r>
      <w:r w:rsidRPr="003B59E7">
        <w:rPr>
          <w:rFonts w:ascii="Arial" w:hAnsi="Arial" w:cs="Arial"/>
          <w:i/>
          <w:iCs/>
          <w:sz w:val="18"/>
          <w:szCs w:val="18"/>
          <w:lang w:val="en-GB" w:eastAsia="zh-CN"/>
        </w:rPr>
        <w:t xml:space="preserve">the method used to establish the model. </w:t>
      </w:r>
    </w:p>
    <w:p w:rsidR="00005D1F" w:rsidRPr="003B59E7" w:rsidRDefault="00005D1F" w:rsidP="00005D1F">
      <w:pPr>
        <w:spacing w:before="120" w:line="360" w:lineRule="auto"/>
        <w:rPr>
          <w:rFonts w:ascii="Arial" w:hAnsi="Arial" w:cs="Arial"/>
          <w:lang w:val="en-GB"/>
        </w:rPr>
      </w:pPr>
      <w:r w:rsidRPr="003B59E7">
        <w:rPr>
          <w:rFonts w:ascii="Arial" w:hAnsi="Arial" w:cs="Arial"/>
          <w:b/>
          <w:bCs/>
          <w:lang w:val="en-GB"/>
        </w:rPr>
        <w:t>Keywords:</w:t>
      </w:r>
      <w:r w:rsidRPr="003B59E7">
        <w:rPr>
          <w:rFonts w:ascii="Arial" w:hAnsi="Arial" w:cs="Arial"/>
          <w:lang w:val="en-GB"/>
        </w:rPr>
        <w:t xml:space="preserve"> Regression, data structure, prediction, simulation.</w:t>
      </w:r>
    </w:p>
    <w:p w:rsidR="00005D1F" w:rsidRPr="00005D1F" w:rsidRDefault="00005D1F" w:rsidP="00005D1F">
      <w:pPr>
        <w:spacing w:line="360" w:lineRule="auto"/>
        <w:jc w:val="both"/>
        <w:rPr>
          <w:rFonts w:ascii="Arial" w:hAnsi="Arial" w:cs="Arial"/>
          <w:lang w:val="en-US"/>
        </w:rPr>
      </w:pPr>
      <w:r w:rsidRPr="00005D1F">
        <w:rPr>
          <w:rFonts w:ascii="Arial" w:hAnsi="Arial" w:cs="Arial"/>
          <w:b/>
          <w:bCs/>
          <w:lang w:val="en-US"/>
        </w:rPr>
        <w:t xml:space="preserve">Mathematics Subject Classification: </w:t>
      </w:r>
      <w:r w:rsidRPr="00005D1F">
        <w:rPr>
          <w:rFonts w:ascii="Arial" w:hAnsi="Arial" w:cs="Arial"/>
          <w:lang w:val="en-US"/>
        </w:rPr>
        <w:t>62J12, 62G99</w:t>
      </w:r>
    </w:p>
    <w:p w:rsidR="00005D1F" w:rsidRPr="00005D1F" w:rsidRDefault="00005D1F" w:rsidP="00005D1F">
      <w:pPr>
        <w:spacing w:line="312" w:lineRule="auto"/>
        <w:rPr>
          <w:rFonts w:ascii="Arial" w:hAnsi="Arial" w:cs="Arial"/>
          <w:b/>
          <w:bCs/>
          <w:lang w:val="en-US"/>
        </w:rPr>
      </w:pPr>
      <w:r w:rsidRPr="00005D1F">
        <w:rPr>
          <w:rFonts w:ascii="Arial" w:hAnsi="Arial" w:cs="Arial"/>
          <w:b/>
          <w:bCs/>
          <w:lang w:val="en-US"/>
        </w:rPr>
        <w:t xml:space="preserve">Journal of Economic Literature (JEL) </w:t>
      </w:r>
      <w:proofErr w:type="gramStart"/>
      <w:r w:rsidRPr="00005D1F">
        <w:rPr>
          <w:rFonts w:ascii="Arial" w:hAnsi="Arial" w:cs="Arial"/>
          <w:b/>
          <w:bCs/>
          <w:lang w:val="en-US"/>
        </w:rPr>
        <w:t>Classification :</w:t>
      </w:r>
      <w:proofErr w:type="gramEnd"/>
      <w:r w:rsidRPr="00005D1F">
        <w:rPr>
          <w:rFonts w:ascii="Arial" w:hAnsi="Arial" w:cs="Arial"/>
          <w:b/>
          <w:bCs/>
          <w:lang w:val="en-US"/>
        </w:rPr>
        <w:t xml:space="preserve"> </w:t>
      </w:r>
      <w:r w:rsidRPr="00005D1F">
        <w:rPr>
          <w:rFonts w:ascii="Arial" w:hAnsi="Arial" w:cs="Arial"/>
          <w:lang w:val="en-US"/>
        </w:rPr>
        <w:t>Q12, D24</w:t>
      </w:r>
      <w:r w:rsidRPr="00005D1F">
        <w:rPr>
          <w:rFonts w:ascii="Arial" w:hAnsi="Arial" w:cs="Arial"/>
          <w:b/>
          <w:bCs/>
          <w:lang w:val="en-US"/>
        </w:rPr>
        <w:t xml:space="preserve"> </w:t>
      </w:r>
    </w:p>
    <w:p w:rsidR="00005D1F" w:rsidRPr="00005D1F" w:rsidRDefault="00005D1F" w:rsidP="00005D1F">
      <w:pPr>
        <w:spacing w:line="312" w:lineRule="auto"/>
        <w:rPr>
          <w:rFonts w:ascii="Arial" w:hAnsi="Arial" w:cs="Arial"/>
          <w:b/>
          <w:bCs/>
          <w:lang w:val="en-US"/>
        </w:rPr>
      </w:pPr>
    </w:p>
    <w:p w:rsidR="00005D1F" w:rsidRDefault="00005D1F" w:rsidP="00005D1F">
      <w:pPr>
        <w:spacing w:line="312" w:lineRule="auto"/>
        <w:rPr>
          <w:rFonts w:ascii="Arial" w:hAnsi="Arial" w:cs="Arial"/>
          <w:lang w:val="en-GB"/>
        </w:rPr>
      </w:pPr>
    </w:p>
    <w:p w:rsidR="00005D1F" w:rsidRPr="003B59E7" w:rsidRDefault="00005D1F" w:rsidP="00005D1F">
      <w:pPr>
        <w:spacing w:line="312" w:lineRule="auto"/>
        <w:rPr>
          <w:rFonts w:ascii="Arial" w:hAnsi="Arial" w:cs="Arial"/>
          <w:lang w:val="en-GB"/>
        </w:rPr>
      </w:pP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1. INTRODUCTION</w:t>
      </w:r>
    </w:p>
    <w:p w:rsidR="00005D1F" w:rsidRPr="003B59E7" w:rsidRDefault="00005D1F" w:rsidP="00005D1F">
      <w:pPr>
        <w:spacing w:line="312" w:lineRule="auto"/>
        <w:jc w:val="both"/>
        <w:rPr>
          <w:rFonts w:ascii="Arial" w:hAnsi="Arial" w:cs="Arial"/>
          <w:b/>
          <w:bCs/>
          <w:lang w:val="en-GB"/>
        </w:rPr>
      </w:pPr>
    </w:p>
    <w:p w:rsidR="00005D1F" w:rsidRPr="003B59E7" w:rsidRDefault="00005D1F" w:rsidP="001D3B29">
      <w:pPr>
        <w:spacing w:after="120" w:line="360" w:lineRule="auto"/>
        <w:jc w:val="both"/>
        <w:rPr>
          <w:rFonts w:ascii="Arial" w:hAnsi="Arial" w:cs="Arial"/>
          <w:lang w:val="en-GB"/>
        </w:rPr>
      </w:pPr>
      <w:r w:rsidRPr="003B59E7">
        <w:rPr>
          <w:rFonts w:ascii="Arial" w:hAnsi="Arial" w:cs="Arial"/>
          <w:lang w:val="en-GB"/>
        </w:rPr>
        <w:t xml:space="preserve">In the establishment of the prediction model, three stages are fundamental: possible selection of the variables, the estimation of the coefficients of the variables selected and the validation of the model. Ideally, this validation </w:t>
      </w:r>
      <w:proofErr w:type="gramStart"/>
      <w:r w:rsidRPr="003B59E7">
        <w:rPr>
          <w:rFonts w:ascii="Arial" w:hAnsi="Arial" w:cs="Arial"/>
          <w:lang w:val="en-GB"/>
        </w:rPr>
        <w:t>should be done</w:t>
      </w:r>
      <w:proofErr w:type="gramEnd"/>
      <w:r w:rsidRPr="003B59E7">
        <w:rPr>
          <w:rFonts w:ascii="Arial" w:hAnsi="Arial" w:cs="Arial"/>
          <w:lang w:val="en-GB"/>
        </w:rPr>
        <w:t xml:space="preserve"> on different observations. </w:t>
      </w:r>
      <w:proofErr w:type="gramStart"/>
      <w:r w:rsidRPr="003B59E7">
        <w:rPr>
          <w:rFonts w:ascii="Arial" w:hAnsi="Arial" w:cs="Arial"/>
          <w:lang w:val="en-GB"/>
        </w:rPr>
        <w:t>But</w:t>
      </w:r>
      <w:proofErr w:type="gramEnd"/>
      <w:r w:rsidRPr="003B59E7">
        <w:rPr>
          <w:rFonts w:ascii="Arial" w:hAnsi="Arial" w:cs="Arial"/>
          <w:lang w:val="en-GB"/>
        </w:rPr>
        <w:t xml:space="preserve"> in most practical situations, the selection of the variables, the estimation of the coefficients and the validation are done using the same sample. Indeed, it is often difficult to have separate samples for the various stages of </w:t>
      </w:r>
      <w:proofErr w:type="spellStart"/>
      <w:r w:rsidRPr="003B59E7">
        <w:rPr>
          <w:rFonts w:ascii="Arial" w:hAnsi="Arial" w:cs="Arial"/>
          <w:lang w:val="en-GB"/>
        </w:rPr>
        <w:t>modeling</w:t>
      </w:r>
      <w:proofErr w:type="spellEnd"/>
      <w:r w:rsidRPr="003B59E7">
        <w:rPr>
          <w:rFonts w:ascii="Arial" w:hAnsi="Arial" w:cs="Arial"/>
          <w:lang w:val="en-GB"/>
        </w:rPr>
        <w:t xml:space="preserve">, because the dataset available to the researcher is frequently too small to use part of it to establish the regression model and the remaining for its validation. Sometimes, the number of predictors is higher than the number of observations. </w:t>
      </w:r>
    </w:p>
    <w:p w:rsidR="00005D1F" w:rsidRPr="003B59E7" w:rsidRDefault="00005D1F" w:rsidP="001D3B29">
      <w:pPr>
        <w:spacing w:after="120" w:line="360" w:lineRule="auto"/>
        <w:jc w:val="both"/>
        <w:rPr>
          <w:rFonts w:ascii="Arial" w:hAnsi="Arial" w:cs="Arial"/>
          <w:lang w:val="en-GB"/>
        </w:rPr>
      </w:pPr>
      <w:r w:rsidRPr="003B59E7">
        <w:rPr>
          <w:rFonts w:ascii="Arial" w:hAnsi="Arial" w:cs="Arial"/>
          <w:lang w:val="en-GB"/>
        </w:rPr>
        <w:t xml:space="preserve">The objective of this work is to bring some useful information for the users, especially those who do not have the possibility to validate the models from external data. In a more concrete way, we propose to examine the predictive value of a regression model by calculating a coefficient, similar to the multiple coefficient of determination, which we call coefficient of determination of prediction. It is denoted </w:t>
      </w:r>
      <w:r w:rsidRPr="003B59E7">
        <w:rPr>
          <w:rFonts w:ascii="Arial" w:hAnsi="Arial" w:cs="Arial"/>
          <w:position w:val="-12"/>
          <w:lang w:val="en-GB"/>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fillcolor="window">
            <v:imagedata r:id="rId6" o:title=""/>
          </v:shape>
          <o:OLEObject Type="Embed" ProgID="Equation.DSMT4" ShapeID="_x0000_i1025" DrawAspect="Content" ObjectID="_1553345904" r:id="rId7"/>
        </w:object>
      </w:r>
      <w:r w:rsidRPr="003B59E7">
        <w:rPr>
          <w:rFonts w:ascii="Arial" w:hAnsi="Arial" w:cs="Arial"/>
          <w:lang w:val="en-GB"/>
        </w:rPr>
        <w:t xml:space="preserve"> and </w:t>
      </w:r>
      <w:proofErr w:type="gramStart"/>
      <w:r w:rsidRPr="003B59E7">
        <w:rPr>
          <w:rFonts w:ascii="Arial" w:hAnsi="Arial" w:cs="Arial"/>
          <w:lang w:val="en-GB"/>
        </w:rPr>
        <w:t>is defined</w:t>
      </w:r>
      <w:proofErr w:type="gramEnd"/>
      <w:r w:rsidRPr="003B59E7">
        <w:rPr>
          <w:rFonts w:ascii="Arial" w:hAnsi="Arial" w:cs="Arial"/>
          <w:lang w:val="en-GB"/>
        </w:rPr>
        <w:t xml:space="preserve">, for </w:t>
      </w:r>
      <w:r w:rsidRPr="003B59E7">
        <w:rPr>
          <w:rFonts w:ascii="Arial" w:hAnsi="Arial" w:cs="Arial"/>
          <w:i/>
          <w:iCs/>
          <w:position w:val="-12"/>
          <w:lang w:val="en-GB"/>
        </w:rPr>
        <w:object w:dxaOrig="260" w:dyaOrig="320">
          <v:shape id="_x0000_i1026" type="#_x0000_t75" style="width:13pt;height:16pt" o:ole="" fillcolor="window">
            <v:imagedata r:id="rId8" o:title=""/>
          </v:shape>
          <o:OLEObject Type="Embed" ProgID="Equation.DSMT4" ShapeID="_x0000_i1026" DrawAspect="Content" ObjectID="_1553345905" r:id="rId9"/>
        </w:object>
      </w:r>
      <w:r w:rsidRPr="003B59E7">
        <w:rPr>
          <w:rFonts w:ascii="Arial" w:hAnsi="Arial" w:cs="Arial"/>
          <w:lang w:val="en-GB"/>
        </w:rPr>
        <w:t xml:space="preserve"> new observations, as follows:</w:t>
      </w:r>
    </w:p>
    <w:p w:rsidR="00005D1F" w:rsidRPr="003B59E7" w:rsidRDefault="00005D1F" w:rsidP="00005D1F">
      <w:pPr>
        <w:spacing w:line="360" w:lineRule="auto"/>
        <w:jc w:val="center"/>
        <w:rPr>
          <w:rFonts w:ascii="Arial" w:hAnsi="Arial" w:cs="Arial"/>
          <w:lang w:val="en-GB"/>
        </w:rPr>
      </w:pPr>
      <w:r w:rsidRPr="003B59E7">
        <w:rPr>
          <w:rFonts w:ascii="Arial" w:hAnsi="Arial" w:cs="Arial"/>
          <w:position w:val="-26"/>
          <w:lang w:val="en-GB"/>
        </w:rPr>
        <w:object w:dxaOrig="3040" w:dyaOrig="639">
          <v:shape id="_x0000_i1027" type="#_x0000_t75" style="width:152pt;height:32pt" o:ole="">
            <v:imagedata r:id="rId10" o:title=""/>
          </v:shape>
          <o:OLEObject Type="Embed" ProgID="Equation.DSMT4" ShapeID="_x0000_i1027" DrawAspect="Content" ObjectID="_1553345906" r:id="rId11"/>
        </w:object>
      </w:r>
      <w:r w:rsidRPr="003B59E7">
        <w:rPr>
          <w:rFonts w:ascii="Arial" w:hAnsi="Arial" w:cs="Arial"/>
          <w:lang w:val="en-GB"/>
        </w:rPr>
        <w:t>.</w:t>
      </w:r>
    </w:p>
    <w:p w:rsidR="00005D1F" w:rsidRPr="003B59E7" w:rsidRDefault="00005D1F" w:rsidP="00005D1F">
      <w:pPr>
        <w:spacing w:line="360" w:lineRule="auto"/>
        <w:rPr>
          <w:rFonts w:ascii="Arial" w:hAnsi="Arial" w:cs="Arial"/>
          <w:lang w:val="en-GB"/>
        </w:rPr>
      </w:pP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In this relation, </w:t>
      </w:r>
      <w:r w:rsidRPr="003B59E7">
        <w:rPr>
          <w:rFonts w:ascii="Arial" w:hAnsi="Arial" w:cs="Arial"/>
          <w:position w:val="-10"/>
          <w:lang w:val="en-GB"/>
        </w:rPr>
        <w:object w:dxaOrig="220" w:dyaOrig="300">
          <v:shape id="_x0000_i1028" type="#_x0000_t75" style="width:11pt;height:15pt" o:ole="">
            <v:imagedata r:id="rId12" o:title=""/>
          </v:shape>
          <o:OLEObject Type="Embed" ProgID="Equation.DSMT4" ShapeID="_x0000_i1028" DrawAspect="Content" ObjectID="_1553345907" r:id="rId13"/>
        </w:object>
      </w:r>
      <w:r w:rsidRPr="003B59E7">
        <w:rPr>
          <w:rFonts w:ascii="Arial" w:hAnsi="Arial" w:cs="Arial"/>
          <w:lang w:val="en-GB"/>
        </w:rPr>
        <w:t xml:space="preserve"> indicates the actual value of the dependent variable for the new individual </w:t>
      </w:r>
      <w:r w:rsidRPr="003B59E7">
        <w:rPr>
          <w:rFonts w:ascii="Arial" w:hAnsi="Arial" w:cs="Arial"/>
          <w:position w:val="-6"/>
          <w:lang w:val="en-GB"/>
        </w:rPr>
        <w:object w:dxaOrig="139" w:dyaOrig="240">
          <v:shape id="_x0000_i1029" type="#_x0000_t75" style="width:7pt;height:12pt" o:ole="">
            <v:imagedata r:id="rId14" o:title=""/>
          </v:shape>
          <o:OLEObject Type="Embed" ProgID="Equation.DSMT4" ShapeID="_x0000_i1029" DrawAspect="Content" ObjectID="_1553345908" r:id="rId15"/>
        </w:object>
      </w:r>
      <w:r w:rsidRPr="003B59E7">
        <w:rPr>
          <w:rFonts w:ascii="Arial" w:hAnsi="Arial" w:cs="Arial"/>
          <w:i/>
          <w:iCs/>
          <w:lang w:val="en-GB"/>
        </w:rPr>
        <w:t xml:space="preserve"> </w:t>
      </w:r>
      <w:r w:rsidRPr="003B59E7">
        <w:rPr>
          <w:rFonts w:ascii="Arial" w:hAnsi="Arial" w:cs="Arial"/>
          <w:lang w:val="en-GB"/>
        </w:rPr>
        <w:t>(</w:t>
      </w:r>
      <w:r w:rsidRPr="003B59E7">
        <w:rPr>
          <w:rFonts w:ascii="Arial" w:hAnsi="Arial" w:cs="Arial"/>
          <w:position w:val="-12"/>
          <w:lang w:val="en-GB"/>
        </w:rPr>
        <w:object w:dxaOrig="960" w:dyaOrig="360">
          <v:shape id="_x0000_i1030" type="#_x0000_t75" style="width:48pt;height:18pt" o:ole="">
            <v:imagedata r:id="rId16" o:title=""/>
          </v:shape>
          <o:OLEObject Type="Embed" ProgID="Equation.DSMT4" ShapeID="_x0000_i1030" DrawAspect="Content" ObjectID="_1553345909" r:id="rId17"/>
        </w:object>
      </w:r>
      <w:r w:rsidRPr="003B59E7">
        <w:rPr>
          <w:rFonts w:ascii="Arial" w:hAnsi="Arial" w:cs="Arial"/>
          <w:lang w:val="en-GB"/>
        </w:rPr>
        <w:t xml:space="preserve">). </w:t>
      </w:r>
      <w:r w:rsidRPr="003B59E7">
        <w:rPr>
          <w:rFonts w:ascii="Arial" w:hAnsi="Arial" w:cs="Arial"/>
          <w:position w:val="-10"/>
          <w:lang w:val="en-GB"/>
        </w:rPr>
        <w:object w:dxaOrig="240" w:dyaOrig="300">
          <v:shape id="_x0000_i1031" type="#_x0000_t75" style="width:12pt;height:15pt" o:ole="">
            <v:imagedata r:id="rId18" o:title=""/>
          </v:shape>
          <o:OLEObject Type="Embed" ProgID="Equation.DSMT4" ShapeID="_x0000_i1031" DrawAspect="Content" ObjectID="_1553345910" r:id="rId19"/>
        </w:object>
      </w:r>
      <w:r w:rsidRPr="003B59E7">
        <w:rPr>
          <w:rFonts w:ascii="Arial" w:hAnsi="Arial" w:cs="Arial"/>
          <w:lang w:val="en-GB"/>
        </w:rPr>
        <w:t xml:space="preserve">, is the predicted value for this individual given by the regression model, </w:t>
      </w:r>
      <w:r w:rsidRPr="003B59E7">
        <w:rPr>
          <w:rFonts w:ascii="Arial" w:hAnsi="Arial" w:cs="Arial"/>
          <w:position w:val="-10"/>
          <w:lang w:val="en-GB"/>
        </w:rPr>
        <w:object w:dxaOrig="200" w:dyaOrig="279">
          <v:shape id="_x0000_i1032" type="#_x0000_t75" style="width:11pt;height:14pt" o:ole="">
            <v:imagedata r:id="rId20" o:title=""/>
          </v:shape>
          <o:OLEObject Type="Embed" ProgID="Equation.DSMT4" ShapeID="_x0000_i1032" DrawAspect="Content" ObjectID="_1553345911" r:id="rId21"/>
        </w:object>
      </w:r>
      <w:r w:rsidRPr="003B59E7">
        <w:rPr>
          <w:rFonts w:ascii="Arial" w:hAnsi="Arial" w:cs="Arial"/>
          <w:lang w:val="en-GB"/>
        </w:rPr>
        <w:t xml:space="preserve"> is the arithmetic mean of </w:t>
      </w:r>
      <w:r w:rsidRPr="003B59E7">
        <w:rPr>
          <w:rFonts w:ascii="Arial" w:hAnsi="Arial" w:cs="Arial"/>
          <w:position w:val="-6"/>
          <w:lang w:val="en-GB"/>
        </w:rPr>
        <w:object w:dxaOrig="180" w:dyaOrig="200">
          <v:shape id="_x0000_i1033" type="#_x0000_t75" style="width:9pt;height:11pt" o:ole="">
            <v:imagedata r:id="rId22" o:title=""/>
          </v:shape>
          <o:OLEObject Type="Embed" ProgID="Equation.DSMT4" ShapeID="_x0000_i1033" DrawAspect="Content" ObjectID="_1553345912" r:id="rId23"/>
        </w:object>
      </w:r>
      <w:r w:rsidRPr="003B59E7">
        <w:rPr>
          <w:rFonts w:ascii="Arial" w:hAnsi="Arial" w:cs="Arial"/>
          <w:lang w:val="en-GB"/>
        </w:rPr>
        <w:t xml:space="preserve"> observations of the dependent variable in the sample which was used to establish the model.</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2. GENERATION OF THE DATA</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The realization of this work supposes the availability of a great number of repetitions of samples responding to the same known theoretical model. In practice, as the theoretical model is unknown, we use the Monte-Carlo method based on the generation of the data by computer according to a fixed theoretical model.</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2.1. Theoretical model</w:t>
      </w: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We consider the traditional theoretical model of multiple linear regressions as:</w:t>
      </w:r>
    </w:p>
    <w:p w:rsidR="00005D1F" w:rsidRPr="003B59E7" w:rsidRDefault="00005D1F" w:rsidP="00005D1F">
      <w:pPr>
        <w:keepNext/>
        <w:keepLines/>
        <w:spacing w:line="360" w:lineRule="auto"/>
        <w:jc w:val="center"/>
        <w:rPr>
          <w:rFonts w:ascii="Arial" w:hAnsi="Arial" w:cs="Arial"/>
          <w:lang w:val="en-GB"/>
        </w:rPr>
      </w:pPr>
      <w:r w:rsidRPr="003B59E7">
        <w:rPr>
          <w:rFonts w:ascii="Arial" w:hAnsi="Arial" w:cs="Arial"/>
          <w:position w:val="-10"/>
          <w:lang w:val="en-GB"/>
        </w:rPr>
        <w:object w:dxaOrig="1080" w:dyaOrig="279">
          <v:shape id="_x0000_i1034" type="#_x0000_t75" style="width:52pt;height:14pt" o:ole="" fillcolor="window">
            <v:imagedata r:id="rId24" o:title=""/>
          </v:shape>
          <o:OLEObject Type="Embed" ProgID="Equation.DSMT4" ShapeID="_x0000_i1034" DrawAspect="Content" ObjectID="_1553345913" r:id="rId25"/>
        </w:object>
      </w: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where </w:t>
      </w:r>
      <w:r w:rsidRPr="003B59E7">
        <w:rPr>
          <w:rFonts w:ascii="Arial" w:hAnsi="Arial" w:cs="Arial"/>
          <w:position w:val="-10"/>
          <w:lang w:val="en-GB"/>
        </w:rPr>
        <w:object w:dxaOrig="180" w:dyaOrig="240">
          <v:shape id="_x0000_i1035" type="#_x0000_t75" style="width:9pt;height:12pt" o:ole="" fillcolor="window">
            <v:imagedata r:id="rId26" o:title=""/>
          </v:shape>
          <o:OLEObject Type="Embed" ProgID="Equation.DSMT4" ShapeID="_x0000_i1035" DrawAspect="Content" ObjectID="_1553345914" r:id="rId27"/>
        </w:object>
      </w:r>
      <w:r w:rsidRPr="003B59E7">
        <w:rPr>
          <w:rFonts w:ascii="Arial" w:hAnsi="Arial" w:cs="Arial"/>
          <w:lang w:val="en-GB"/>
        </w:rPr>
        <w:t xml:space="preserve"> is an </w:t>
      </w:r>
      <w:r w:rsidRPr="003B59E7">
        <w:rPr>
          <w:rFonts w:ascii="Arial" w:hAnsi="Arial" w:cs="Arial"/>
          <w:position w:val="-6"/>
          <w:lang w:val="en-GB"/>
        </w:rPr>
        <w:object w:dxaOrig="400" w:dyaOrig="240">
          <v:shape id="_x0000_i1036" type="#_x0000_t75" style="width:20pt;height:12pt" o:ole="">
            <v:imagedata r:id="rId28" o:title=""/>
          </v:shape>
          <o:OLEObject Type="Embed" ProgID="Equation.DSMT4" ShapeID="_x0000_i1036" DrawAspect="Content" ObjectID="_1553345915" r:id="rId29"/>
        </w:object>
      </w:r>
      <w:r w:rsidRPr="003B59E7">
        <w:rPr>
          <w:rFonts w:ascii="Arial" w:hAnsi="Arial" w:cs="Arial"/>
          <w:lang w:val="en-GB"/>
        </w:rPr>
        <w:t xml:space="preserve"> vector observations of the dependent variables, </w:t>
      </w:r>
      <w:r w:rsidRPr="003B59E7">
        <w:rPr>
          <w:rFonts w:ascii="Arial" w:hAnsi="Arial" w:cs="Arial"/>
          <w:position w:val="-4"/>
          <w:lang w:val="en-GB"/>
        </w:rPr>
        <w:object w:dxaOrig="220" w:dyaOrig="220">
          <v:shape id="_x0000_i1037" type="#_x0000_t75" style="width:11pt;height:11pt" o:ole="" fillcolor="window">
            <v:imagedata r:id="rId30" o:title=""/>
          </v:shape>
          <o:OLEObject Type="Embed" ProgID="Equation.DSMT4" ShapeID="_x0000_i1037" DrawAspect="Content" ObjectID="_1553345916" r:id="rId31"/>
        </w:object>
      </w:r>
      <w:r w:rsidRPr="003B59E7">
        <w:rPr>
          <w:rFonts w:ascii="Arial" w:hAnsi="Arial" w:cs="Arial"/>
          <w:lang w:val="en-GB"/>
        </w:rPr>
        <w:t xml:space="preserve"> is the matrix </w:t>
      </w:r>
      <w:r w:rsidRPr="003B59E7">
        <w:rPr>
          <w:rFonts w:ascii="Arial" w:hAnsi="Arial" w:cs="Arial"/>
          <w:position w:val="-6"/>
          <w:lang w:val="en-GB"/>
        </w:rPr>
        <w:object w:dxaOrig="440" w:dyaOrig="260">
          <v:shape id="_x0000_i1038" type="#_x0000_t75" style="width:23pt;height:13pt" o:ole="">
            <v:imagedata r:id="rId32" o:title=""/>
          </v:shape>
          <o:OLEObject Type="Embed" ProgID="Equation.DSMT4" ShapeID="_x0000_i1038" DrawAspect="Content" ObjectID="_1553345917" r:id="rId33"/>
        </w:object>
      </w:r>
      <w:r w:rsidRPr="003B59E7">
        <w:rPr>
          <w:rFonts w:ascii="Arial" w:hAnsi="Arial" w:cs="Arial"/>
          <w:lang w:val="en-GB"/>
        </w:rPr>
        <w:t xml:space="preserve"> of </w:t>
      </w:r>
      <w:r w:rsidRPr="003B59E7">
        <w:rPr>
          <w:rFonts w:ascii="Arial" w:hAnsi="Arial" w:cs="Arial"/>
          <w:position w:val="-6"/>
          <w:lang w:val="en-GB"/>
        </w:rPr>
        <w:object w:dxaOrig="180" w:dyaOrig="260">
          <v:shape id="_x0000_i1039" type="#_x0000_t75" style="width:9pt;height:13pt" o:ole="">
            <v:imagedata r:id="rId34" o:title=""/>
          </v:shape>
          <o:OLEObject Type="Embed" ProgID="Equation.DSMT4" ShapeID="_x0000_i1039" DrawAspect="Content" ObjectID="_1553345918" r:id="rId35"/>
        </w:object>
      </w:r>
      <w:r w:rsidRPr="003B59E7">
        <w:rPr>
          <w:rFonts w:ascii="Arial" w:hAnsi="Arial" w:cs="Arial"/>
          <w:lang w:val="en-GB"/>
        </w:rPr>
        <w:t xml:space="preserve"> explanatory variable, </w:t>
      </w:r>
      <w:r w:rsidRPr="003B59E7">
        <w:rPr>
          <w:rFonts w:ascii="Arial" w:hAnsi="Arial" w:cs="Arial"/>
          <w:position w:val="-6"/>
          <w:lang w:val="en-GB"/>
        </w:rPr>
        <w:object w:dxaOrig="160" w:dyaOrig="200">
          <v:shape id="_x0000_i1040" type="#_x0000_t75" style="width:8pt;height:11pt" o:ole="" fillcolor="window">
            <v:imagedata r:id="rId36" o:title=""/>
          </v:shape>
          <o:OLEObject Type="Embed" ProgID="Equation.DSMT4" ShapeID="_x0000_i1040" DrawAspect="Content" ObjectID="_1553345919" r:id="rId37"/>
        </w:object>
      </w:r>
      <w:r w:rsidRPr="003B59E7">
        <w:rPr>
          <w:rFonts w:ascii="Arial" w:hAnsi="Arial" w:cs="Arial"/>
          <w:lang w:val="en-GB"/>
        </w:rPr>
        <w:t xml:space="preserve"> the vector of </w:t>
      </w:r>
      <w:r w:rsidRPr="003B59E7">
        <w:rPr>
          <w:rFonts w:ascii="Arial" w:hAnsi="Arial" w:cs="Arial"/>
          <w:position w:val="-6"/>
          <w:lang w:val="en-GB"/>
        </w:rPr>
        <w:object w:dxaOrig="180" w:dyaOrig="200">
          <v:shape id="_x0000_i1041" type="#_x0000_t75" style="width:9pt;height:11pt" o:ole="">
            <v:imagedata r:id="rId38" o:title=""/>
          </v:shape>
          <o:OLEObject Type="Embed" ProgID="Equation.DSMT4" ShapeID="_x0000_i1041" DrawAspect="Content" ObjectID="_1553345920" r:id="rId39"/>
        </w:object>
      </w:r>
      <w:r w:rsidRPr="003B59E7">
        <w:rPr>
          <w:rFonts w:ascii="Arial" w:hAnsi="Arial" w:cs="Arial"/>
          <w:lang w:val="en-GB"/>
        </w:rPr>
        <w:t xml:space="preserve"> theoretical residuals and </w:t>
      </w:r>
      <w:r w:rsidRPr="003B59E7">
        <w:rPr>
          <w:rFonts w:ascii="Arial" w:hAnsi="Arial" w:cs="Arial"/>
          <w:position w:val="-10"/>
          <w:lang w:val="en-GB"/>
        </w:rPr>
        <w:object w:dxaOrig="180" w:dyaOrig="279">
          <v:shape id="_x0000_i1042" type="#_x0000_t75" style="width:9pt;height:14pt" o:ole="" fillcolor="window">
            <v:imagedata r:id="rId40" o:title=""/>
          </v:shape>
          <o:OLEObject Type="Embed" ProgID="Equation.DSMT4" ShapeID="_x0000_i1042" DrawAspect="Content" ObjectID="_1553345921" r:id="rId41"/>
        </w:object>
      </w:r>
      <w:r w:rsidRPr="003B59E7">
        <w:rPr>
          <w:rFonts w:ascii="Arial" w:hAnsi="Arial" w:cs="Arial"/>
          <w:lang w:val="en-GB"/>
        </w:rPr>
        <w:t xml:space="preserve"> the vector of the theoretical regression coefficients. It is supposed that the residuals are independent random variable of the same normal distribution of null mean and constant </w:t>
      </w:r>
      <w:proofErr w:type="gramStart"/>
      <w:r w:rsidRPr="003B59E7">
        <w:rPr>
          <w:rFonts w:ascii="Arial" w:hAnsi="Arial" w:cs="Arial"/>
          <w:lang w:val="en-GB"/>
        </w:rPr>
        <w:t xml:space="preserve">variance </w:t>
      </w:r>
      <w:proofErr w:type="gramEnd"/>
      <w:r w:rsidRPr="003B59E7">
        <w:rPr>
          <w:rFonts w:ascii="Arial" w:hAnsi="Arial" w:cs="Arial"/>
          <w:position w:val="-6"/>
          <w:lang w:val="en-GB"/>
        </w:rPr>
        <w:object w:dxaOrig="279" w:dyaOrig="240">
          <v:shape id="_x0000_i1043" type="#_x0000_t75" style="width:14pt;height:12pt" o:ole="">
            <v:imagedata r:id="rId42" o:title=""/>
          </v:shape>
          <o:OLEObject Type="Embed" ProgID="Equation.DSMT4" ShapeID="_x0000_i1043" DrawAspect="Content" ObjectID="_1553345922" r:id="rId43"/>
        </w:object>
      </w:r>
      <w:r w:rsidRPr="003B59E7">
        <w:rPr>
          <w:rFonts w:ascii="Arial" w:hAnsi="Arial" w:cs="Arial"/>
          <w:lang w:val="en-GB"/>
        </w:rPr>
        <w:t xml:space="preserve">. The parameters to be simulated </w:t>
      </w:r>
      <w:proofErr w:type="gramStart"/>
      <w:r w:rsidRPr="003B59E7">
        <w:rPr>
          <w:rFonts w:ascii="Arial" w:hAnsi="Arial" w:cs="Arial"/>
          <w:lang w:val="en-GB"/>
        </w:rPr>
        <w:t xml:space="preserve">are </w:t>
      </w:r>
      <w:proofErr w:type="gramEnd"/>
      <w:r w:rsidRPr="003B59E7">
        <w:rPr>
          <w:rFonts w:ascii="Arial" w:hAnsi="Arial" w:cs="Arial"/>
          <w:position w:val="-4"/>
          <w:lang w:val="en-GB"/>
        </w:rPr>
        <w:object w:dxaOrig="220" w:dyaOrig="220">
          <v:shape id="_x0000_i1044" type="#_x0000_t75" style="width:11pt;height:11pt" o:ole="" fillcolor="window">
            <v:imagedata r:id="rId44" o:title=""/>
          </v:shape>
          <o:OLEObject Type="Embed" ProgID="Equation.DSMT4" ShapeID="_x0000_i1044" DrawAspect="Content" ObjectID="_1553345923" r:id="rId45"/>
        </w:object>
      </w:r>
      <w:r w:rsidRPr="003B59E7">
        <w:rPr>
          <w:rFonts w:ascii="Arial" w:hAnsi="Arial" w:cs="Arial"/>
          <w:lang w:val="en-GB"/>
        </w:rPr>
        <w:t xml:space="preserve">, </w:t>
      </w:r>
      <w:r w:rsidRPr="003B59E7">
        <w:rPr>
          <w:rFonts w:ascii="Arial" w:hAnsi="Arial" w:cs="Arial"/>
          <w:position w:val="-10"/>
          <w:lang w:val="en-GB"/>
        </w:rPr>
        <w:object w:dxaOrig="180" w:dyaOrig="279">
          <v:shape id="_x0000_i1045" type="#_x0000_t75" style="width:9pt;height:14pt" o:ole="" fillcolor="window">
            <v:imagedata r:id="rId46" o:title=""/>
          </v:shape>
          <o:OLEObject Type="Embed" ProgID="Equation.DSMT4" ShapeID="_x0000_i1045" DrawAspect="Content" ObjectID="_1553345924" r:id="rId47"/>
        </w:object>
      </w:r>
      <w:r w:rsidRPr="003B59E7">
        <w:rPr>
          <w:rFonts w:ascii="Arial" w:hAnsi="Arial" w:cs="Arial"/>
          <w:lang w:val="en-GB"/>
        </w:rPr>
        <w:t xml:space="preserve"> and </w:t>
      </w:r>
      <w:r w:rsidRPr="003B59E7">
        <w:rPr>
          <w:rFonts w:ascii="Arial" w:hAnsi="Arial" w:cs="Arial"/>
          <w:position w:val="-6"/>
          <w:lang w:val="en-GB"/>
        </w:rPr>
        <w:object w:dxaOrig="160" w:dyaOrig="200">
          <v:shape id="_x0000_i1046" type="#_x0000_t75" style="width:8pt;height:11pt" o:ole="" fillcolor="window">
            <v:imagedata r:id="rId48" o:title=""/>
          </v:shape>
          <o:OLEObject Type="Embed" ProgID="Equation.DSMT4" ShapeID="_x0000_i1046" DrawAspect="Content" ObjectID="_1553345925" r:id="rId49"/>
        </w:object>
      </w:r>
      <w:r w:rsidRPr="003B59E7">
        <w:rPr>
          <w:rFonts w:ascii="Arial" w:hAnsi="Arial" w:cs="Arial"/>
          <w:lang w:val="en-GB"/>
        </w:rPr>
        <w:t xml:space="preserve">, while the vector </w:t>
      </w:r>
      <w:r w:rsidRPr="003B59E7">
        <w:rPr>
          <w:rFonts w:ascii="Arial" w:hAnsi="Arial" w:cs="Arial"/>
          <w:position w:val="-10"/>
          <w:lang w:val="en-GB"/>
        </w:rPr>
        <w:object w:dxaOrig="180" w:dyaOrig="240">
          <v:shape id="_x0000_i1047" type="#_x0000_t75" style="width:9pt;height:12pt" o:ole="" fillcolor="window">
            <v:imagedata r:id="rId50" o:title=""/>
          </v:shape>
          <o:OLEObject Type="Embed" ProgID="Equation.DSMT4" ShapeID="_x0000_i1047" DrawAspect="Content" ObjectID="_1553345926" r:id="rId51"/>
        </w:object>
      </w:r>
      <w:r w:rsidRPr="003B59E7">
        <w:rPr>
          <w:rFonts w:ascii="Arial" w:hAnsi="Arial" w:cs="Arial"/>
          <w:lang w:val="en-GB"/>
        </w:rPr>
        <w:t xml:space="preserve"> is calculated by the model.</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2.2. Controlled factors</w:t>
      </w: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The factors controlled for the theoretical models are the number of explanatory </w:t>
      </w:r>
      <w:proofErr w:type="gramStart"/>
      <w:r w:rsidRPr="003B59E7">
        <w:rPr>
          <w:rFonts w:ascii="Arial" w:hAnsi="Arial" w:cs="Arial"/>
          <w:lang w:val="en-GB"/>
        </w:rPr>
        <w:t xml:space="preserve">variables </w:t>
      </w:r>
      <w:proofErr w:type="gramEnd"/>
      <w:r w:rsidRPr="003B59E7">
        <w:rPr>
          <w:rFonts w:ascii="Arial" w:hAnsi="Arial" w:cs="Arial"/>
          <w:position w:val="-10"/>
          <w:lang w:val="en-GB"/>
        </w:rPr>
        <w:object w:dxaOrig="320" w:dyaOrig="300">
          <v:shape id="_x0000_i1048" type="#_x0000_t75" style="width:16pt;height:15pt" o:ole="" fillcolor="window">
            <v:imagedata r:id="rId52" o:title=""/>
          </v:shape>
          <o:OLEObject Type="Embed" ProgID="Equation.DSMT4" ShapeID="_x0000_i1048" DrawAspect="Content" ObjectID="_1553345927" r:id="rId53"/>
        </w:object>
      </w:r>
      <w:r w:rsidRPr="003B59E7">
        <w:rPr>
          <w:rFonts w:ascii="Arial" w:hAnsi="Arial" w:cs="Arial"/>
          <w:lang w:val="en-GB"/>
        </w:rPr>
        <w:t>, the number of observations (</w:t>
      </w:r>
      <w:r w:rsidRPr="003B59E7">
        <w:rPr>
          <w:rFonts w:ascii="Arial" w:hAnsi="Arial" w:cs="Arial"/>
          <w:position w:val="-6"/>
          <w:lang w:val="en-GB"/>
        </w:rPr>
        <w:object w:dxaOrig="180" w:dyaOrig="200">
          <v:shape id="_x0000_i1049" type="#_x0000_t75" style="width:9pt;height:11pt" o:ole="">
            <v:imagedata r:id="rId54" o:title=""/>
          </v:shape>
          <o:OLEObject Type="Embed" ProgID="Equation.DSMT4" ShapeID="_x0000_i1049" DrawAspect="Content" ObjectID="_1553345928" r:id="rId55"/>
        </w:object>
      </w:r>
      <w:r w:rsidRPr="003B59E7">
        <w:rPr>
          <w:rFonts w:ascii="Arial" w:hAnsi="Arial" w:cs="Arial"/>
          <w:lang w:val="en-GB"/>
        </w:rPr>
        <w:t xml:space="preserve">), the index of collinearity of the explanatory variables </w:t>
      </w:r>
      <w:r w:rsidRPr="003B59E7">
        <w:rPr>
          <w:rFonts w:ascii="Arial" w:hAnsi="Arial" w:cs="Arial"/>
          <w:position w:val="-10"/>
          <w:lang w:val="en-GB"/>
        </w:rPr>
        <w:object w:dxaOrig="440" w:dyaOrig="300">
          <v:shape id="_x0000_i1050" type="#_x0000_t75" style="width:23pt;height:15pt" o:ole="" fillcolor="window">
            <v:imagedata r:id="rId56" o:title=""/>
          </v:shape>
          <o:OLEObject Type="Embed" ProgID="Equation.DSMT4" ShapeID="_x0000_i1050" DrawAspect="Content" ObjectID="_1553345929" r:id="rId57"/>
        </w:object>
      </w:r>
      <w:r w:rsidRPr="003B59E7">
        <w:rPr>
          <w:rFonts w:ascii="Arial" w:hAnsi="Arial" w:cs="Arial"/>
          <w:lang w:val="en-GB"/>
        </w:rPr>
        <w:t xml:space="preserve">, the index of decrease of the regression coefficients </w:t>
      </w:r>
      <w:r w:rsidRPr="003B59E7">
        <w:rPr>
          <w:rFonts w:ascii="Arial" w:hAnsi="Arial" w:cs="Arial"/>
          <w:position w:val="-10"/>
          <w:lang w:val="en-GB"/>
        </w:rPr>
        <w:object w:dxaOrig="380" w:dyaOrig="300">
          <v:shape id="_x0000_i1051" type="#_x0000_t75" style="width:19pt;height:15pt" o:ole="" fillcolor="window">
            <v:imagedata r:id="rId58" o:title=""/>
          </v:shape>
          <o:OLEObject Type="Embed" ProgID="Equation.DSMT4" ShapeID="_x0000_i1051" DrawAspect="Content" ObjectID="_1553345930" r:id="rId59"/>
        </w:object>
      </w:r>
      <w:r w:rsidRPr="003B59E7">
        <w:rPr>
          <w:rFonts w:ascii="Arial" w:hAnsi="Arial" w:cs="Arial"/>
          <w:lang w:val="en-GB"/>
        </w:rPr>
        <w:t xml:space="preserve"> and the theoretical coefficient of determination </w:t>
      </w:r>
      <w:r w:rsidRPr="003B59E7">
        <w:rPr>
          <w:rFonts w:ascii="Arial" w:hAnsi="Arial" w:cs="Arial"/>
          <w:position w:val="-10"/>
          <w:lang w:val="en-GB"/>
        </w:rPr>
        <w:object w:dxaOrig="460" w:dyaOrig="340">
          <v:shape id="_x0000_i1052" type="#_x0000_t75" style="width:22pt;height:17pt" o:ole="">
            <v:imagedata r:id="rId60" o:title=""/>
          </v:shape>
          <o:OLEObject Type="Embed" ProgID="Equation.DSMT4" ShapeID="_x0000_i1052" DrawAspect="Content" ObjectID="_1553345931" r:id="rId61"/>
        </w:object>
      </w:r>
      <w:r w:rsidRPr="003B59E7">
        <w:rPr>
          <w:rFonts w:ascii="Arial" w:hAnsi="Arial" w:cs="Arial"/>
          <w:lang w:val="en-GB"/>
        </w:rPr>
        <w:t xml:space="preserve">. </w:t>
      </w:r>
    </w:p>
    <w:p w:rsidR="00005D1F" w:rsidRPr="003B59E7" w:rsidRDefault="00005D1F" w:rsidP="00005D1F">
      <w:pPr>
        <w:spacing w:line="360" w:lineRule="auto"/>
        <w:jc w:val="center"/>
        <w:rPr>
          <w:rFonts w:ascii="Arial" w:hAnsi="Arial" w:cs="Arial"/>
          <w:lang w:val="en-GB"/>
        </w:rPr>
      </w:pPr>
      <w:r w:rsidRPr="003B59E7">
        <w:rPr>
          <w:rFonts w:ascii="Arial" w:hAnsi="Arial" w:cs="Arial"/>
          <w:position w:val="-12"/>
          <w:lang w:val="en-GB"/>
        </w:rPr>
        <w:object w:dxaOrig="2799" w:dyaOrig="360">
          <v:shape id="_x0000_i1053" type="#_x0000_t75" style="width:140pt;height:18pt" o:ole="" fillcolor="window">
            <v:imagedata r:id="rId62" o:title=""/>
          </v:shape>
          <o:OLEObject Type="Embed" ProgID="Equation.DSMT4" ShapeID="_x0000_i1053" DrawAspect="Content" ObjectID="_1553345932" r:id="rId63"/>
        </w:object>
      </w:r>
    </w:p>
    <w:p w:rsidR="00005D1F" w:rsidRDefault="00005D1F" w:rsidP="00005D1F">
      <w:pPr>
        <w:spacing w:line="360" w:lineRule="auto"/>
        <w:jc w:val="both"/>
        <w:rPr>
          <w:rFonts w:ascii="Arial" w:hAnsi="Arial" w:cs="Arial"/>
          <w:lang w:val="en-GB"/>
        </w:rPr>
      </w:pPr>
      <w:proofErr w:type="gramStart"/>
      <w:r w:rsidRPr="003B59E7">
        <w:rPr>
          <w:rFonts w:ascii="Arial" w:hAnsi="Arial" w:cs="Arial"/>
          <w:lang w:val="en-GB"/>
        </w:rPr>
        <w:t>where</w:t>
      </w:r>
      <w:proofErr w:type="gramEnd"/>
      <w:r w:rsidRPr="003B59E7">
        <w:rPr>
          <w:rFonts w:ascii="Arial" w:hAnsi="Arial" w:cs="Arial"/>
          <w:lang w:val="en-GB"/>
        </w:rPr>
        <w:t xml:space="preserve"> </w:t>
      </w:r>
      <w:r w:rsidRPr="003B59E7">
        <w:rPr>
          <w:rFonts w:ascii="Arial" w:hAnsi="Arial" w:cs="Arial"/>
          <w:position w:val="-10"/>
          <w:lang w:val="en-GB"/>
        </w:rPr>
        <w:object w:dxaOrig="279" w:dyaOrig="340">
          <v:shape id="_x0000_i1054" type="#_x0000_t75" style="width:14pt;height:17pt" o:ole="" fillcolor="window">
            <v:imagedata r:id="rId64" o:title=""/>
          </v:shape>
          <o:OLEObject Type="Embed" ProgID="Equation.DSMT4" ShapeID="_x0000_i1054" DrawAspect="Content" ObjectID="_1553345933" r:id="rId65"/>
        </w:object>
      </w:r>
      <w:r w:rsidRPr="003B59E7">
        <w:rPr>
          <w:rFonts w:ascii="Arial" w:hAnsi="Arial" w:cs="Arial"/>
          <w:lang w:val="en-GB"/>
        </w:rPr>
        <w:t xml:space="preserve"> is the value of coefficient </w:t>
      </w:r>
      <w:r w:rsidRPr="003B59E7">
        <w:rPr>
          <w:rFonts w:ascii="Arial" w:hAnsi="Arial" w:cs="Arial"/>
          <w:position w:val="-6"/>
          <w:lang w:val="en-GB"/>
        </w:rPr>
        <w:object w:dxaOrig="139" w:dyaOrig="240">
          <v:shape id="_x0000_i1055" type="#_x0000_t75" style="width:7pt;height:12pt" o:ole="">
            <v:imagedata r:id="rId66" o:title=""/>
          </v:shape>
          <o:OLEObject Type="Embed" ProgID="Equation.DSMT4" ShapeID="_x0000_i1055" DrawAspect="Content" ObjectID="_1553345934" r:id="rId67"/>
        </w:object>
      </w:r>
      <w:r w:rsidRPr="003B59E7">
        <w:rPr>
          <w:rFonts w:ascii="Arial" w:hAnsi="Arial" w:cs="Arial"/>
          <w:lang w:val="en-GB"/>
        </w:rPr>
        <w:t xml:space="preserve">, </w:t>
      </w:r>
      <w:r w:rsidRPr="003B59E7">
        <w:rPr>
          <w:rFonts w:ascii="Arial" w:hAnsi="Arial" w:cs="Arial"/>
          <w:position w:val="-6"/>
          <w:lang w:val="en-GB"/>
        </w:rPr>
        <w:object w:dxaOrig="260" w:dyaOrig="260">
          <v:shape id="_x0000_i1056" type="#_x0000_t75" style="width:11pt;height:13pt" o:ole="" fillcolor="window">
            <v:imagedata r:id="rId68" o:title=""/>
          </v:shape>
          <o:OLEObject Type="Embed" ProgID="Equation.DSMT4" ShapeID="_x0000_i1056" DrawAspect="Content" ObjectID="_1553345935" r:id="rId69"/>
        </w:object>
      </w:r>
      <w:r w:rsidRPr="003B59E7">
        <w:rPr>
          <w:rFonts w:ascii="Arial" w:hAnsi="Arial" w:cs="Arial"/>
          <w:lang w:val="en-GB"/>
        </w:rPr>
        <w:t xml:space="preserve"> the index of decrease of the regression coefficients and </w:t>
      </w:r>
      <w:r w:rsidRPr="003B59E7">
        <w:rPr>
          <w:rFonts w:ascii="Arial" w:hAnsi="Arial" w:cs="Arial"/>
          <w:position w:val="-6"/>
          <w:lang w:val="en-GB"/>
        </w:rPr>
        <w:object w:dxaOrig="160" w:dyaOrig="200">
          <v:shape id="_x0000_i1057" type="#_x0000_t75" style="width:8pt;height:11pt" o:ole="">
            <v:imagedata r:id="rId70" o:title=""/>
          </v:shape>
          <o:OLEObject Type="Embed" ProgID="Equation.DSMT4" ShapeID="_x0000_i1057" DrawAspect="Content" ObjectID="_1553345936" r:id="rId71"/>
        </w:object>
      </w:r>
      <w:r w:rsidRPr="003B59E7">
        <w:rPr>
          <w:rFonts w:ascii="Arial" w:hAnsi="Arial" w:cs="Arial"/>
          <w:lang w:val="en-GB"/>
        </w:rPr>
        <w:t xml:space="preserve"> a constant. </w:t>
      </w:r>
    </w:p>
    <w:p w:rsidR="00005D1F" w:rsidRPr="003B59E7" w:rsidRDefault="00005D1F" w:rsidP="00005D1F">
      <w:pPr>
        <w:spacing w:line="360" w:lineRule="auto"/>
        <w:jc w:val="both"/>
        <w:rPr>
          <w:rFonts w:ascii="Arial" w:hAnsi="Arial" w:cs="Arial"/>
          <w:lang w:val="en-GB"/>
        </w:rPr>
      </w:pPr>
    </w:p>
    <w:p w:rsidR="00005D1F" w:rsidRPr="003B59E7" w:rsidRDefault="00005D1F" w:rsidP="00005D1F">
      <w:pPr>
        <w:spacing w:line="360" w:lineRule="auto"/>
        <w:jc w:val="center"/>
        <w:rPr>
          <w:rFonts w:ascii="Arial" w:hAnsi="Arial" w:cs="Arial"/>
          <w:b/>
          <w:bCs/>
          <w:lang w:val="en-GB"/>
        </w:rPr>
      </w:pPr>
      <w:r w:rsidRPr="003B59E7">
        <w:rPr>
          <w:rFonts w:ascii="Arial" w:hAnsi="Arial" w:cs="Arial"/>
          <w:b/>
          <w:bCs/>
          <w:lang w:val="en-GB"/>
        </w:rPr>
        <w:t>2.3. Methods of regression studied</w:t>
      </w: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On the one hand, we considered the classical method of least squares without variables selection and on the other hand, the </w:t>
      </w:r>
      <w:r w:rsidRPr="003B59E7">
        <w:rPr>
          <w:rFonts w:ascii="Arial" w:hAnsi="Arial" w:cs="Arial"/>
          <w:i/>
          <w:iCs/>
          <w:lang w:val="en-GB"/>
        </w:rPr>
        <w:t>stepwise</w:t>
      </w:r>
      <w:r w:rsidRPr="003B59E7">
        <w:rPr>
          <w:rFonts w:ascii="Arial" w:hAnsi="Arial" w:cs="Arial"/>
          <w:lang w:val="en-GB"/>
        </w:rPr>
        <w:t xml:space="preserve"> selection method of variables is used. These methods were adopted, because they are among the most used methods, and are available in almost </w:t>
      </w:r>
      <w:proofErr w:type="gramStart"/>
      <w:r w:rsidRPr="003B59E7">
        <w:rPr>
          <w:rFonts w:ascii="Arial" w:hAnsi="Arial" w:cs="Arial"/>
          <w:lang w:val="en-GB"/>
        </w:rPr>
        <w:t>all statistical</w:t>
      </w:r>
      <w:proofErr w:type="gramEnd"/>
      <w:r w:rsidRPr="003B59E7">
        <w:rPr>
          <w:rFonts w:ascii="Arial" w:hAnsi="Arial" w:cs="Arial"/>
          <w:lang w:val="en-GB"/>
        </w:rPr>
        <w:t xml:space="preserve"> software.</w:t>
      </w:r>
    </w:p>
    <w:p w:rsidR="00005D1F" w:rsidRPr="003B59E7" w:rsidRDefault="00005D1F" w:rsidP="00005D1F">
      <w:pPr>
        <w:spacing w:line="360" w:lineRule="auto"/>
        <w:jc w:val="both"/>
        <w:rPr>
          <w:rFonts w:ascii="Arial" w:hAnsi="Arial" w:cs="Arial"/>
          <w:lang w:val="en-GB"/>
        </w:rPr>
      </w:pPr>
    </w:p>
    <w:p w:rsidR="00005D1F" w:rsidRDefault="00005D1F" w:rsidP="00005D1F">
      <w:pPr>
        <w:spacing w:line="360" w:lineRule="auto"/>
        <w:jc w:val="both"/>
        <w:rPr>
          <w:rFonts w:ascii="Arial" w:hAnsi="Arial" w:cs="Arial"/>
          <w:lang w:val="en-GB"/>
        </w:rPr>
      </w:pPr>
      <w:r w:rsidRPr="003B59E7">
        <w:rPr>
          <w:rFonts w:ascii="Arial" w:hAnsi="Arial" w:cs="Arial"/>
          <w:lang w:val="en-GB"/>
        </w:rPr>
        <w:t xml:space="preserve">The selection of variables </w:t>
      </w:r>
      <w:proofErr w:type="gramStart"/>
      <w:r w:rsidRPr="003B59E7">
        <w:rPr>
          <w:rFonts w:ascii="Arial" w:hAnsi="Arial" w:cs="Arial"/>
          <w:lang w:val="en-GB"/>
        </w:rPr>
        <w:t>is based</w:t>
      </w:r>
      <w:proofErr w:type="gramEnd"/>
      <w:r w:rsidRPr="003B59E7">
        <w:rPr>
          <w:rFonts w:ascii="Arial" w:hAnsi="Arial" w:cs="Arial"/>
          <w:lang w:val="en-GB"/>
        </w:rPr>
        <w:t xml:space="preserve"> on the </w:t>
      </w:r>
      <w:r w:rsidRPr="003B59E7">
        <w:rPr>
          <w:rFonts w:ascii="Arial" w:hAnsi="Arial" w:cs="Arial"/>
          <w:i/>
          <w:iCs/>
          <w:lang w:val="en-GB"/>
        </w:rPr>
        <w:t>t</w:t>
      </w:r>
      <w:r w:rsidRPr="003B59E7">
        <w:rPr>
          <w:rFonts w:ascii="Arial" w:hAnsi="Arial" w:cs="Arial"/>
          <w:lang w:val="en-GB"/>
        </w:rPr>
        <w:t xml:space="preserve"> test of Student or </w:t>
      </w:r>
      <w:r w:rsidRPr="003B59E7">
        <w:rPr>
          <w:rFonts w:ascii="Arial" w:hAnsi="Arial" w:cs="Arial"/>
          <w:i/>
          <w:iCs/>
          <w:lang w:val="en-GB"/>
        </w:rPr>
        <w:t>F</w:t>
      </w:r>
      <w:r w:rsidRPr="003B59E7">
        <w:rPr>
          <w:rFonts w:ascii="Arial" w:hAnsi="Arial" w:cs="Arial"/>
          <w:lang w:val="en-GB"/>
        </w:rPr>
        <w:t xml:space="preserve"> test of </w:t>
      </w:r>
      <w:proofErr w:type="spellStart"/>
      <w:r w:rsidRPr="003B59E7">
        <w:rPr>
          <w:rFonts w:ascii="Arial" w:hAnsi="Arial" w:cs="Arial"/>
          <w:lang w:val="en-GB"/>
        </w:rPr>
        <w:t>Snedecor</w:t>
      </w:r>
      <w:proofErr w:type="spellEnd"/>
      <w:r w:rsidRPr="003B59E7">
        <w:rPr>
          <w:rFonts w:ascii="Arial" w:hAnsi="Arial" w:cs="Arial"/>
          <w:lang w:val="en-GB"/>
        </w:rPr>
        <w:t xml:space="preserve"> for significance of the regression coefficients. We used the same level of significance for the introduction and the exclusion of a variable in the model. Two theoretical levels </w:t>
      </w:r>
      <w:proofErr w:type="gramStart"/>
      <w:r w:rsidRPr="003B59E7">
        <w:rPr>
          <w:rFonts w:ascii="Arial" w:hAnsi="Arial" w:cs="Arial"/>
          <w:lang w:val="en-GB"/>
        </w:rPr>
        <w:t>were retained</w:t>
      </w:r>
      <w:proofErr w:type="gramEnd"/>
      <w:r w:rsidRPr="003B59E7">
        <w:rPr>
          <w:rFonts w:ascii="Arial" w:hAnsi="Arial" w:cs="Arial"/>
          <w:lang w:val="en-GB"/>
        </w:rPr>
        <w:t>: 0.15 and 0.05.</w:t>
      </w:r>
    </w:p>
    <w:p w:rsidR="00005D1F" w:rsidRDefault="00005D1F" w:rsidP="00005D1F">
      <w:pPr>
        <w:spacing w:line="360" w:lineRule="auto"/>
        <w:jc w:val="both"/>
        <w:rPr>
          <w:rFonts w:ascii="Arial" w:hAnsi="Arial" w:cs="Arial"/>
          <w:lang w:val="en-GB"/>
        </w:rPr>
      </w:pPr>
    </w:p>
    <w:p w:rsidR="00005D1F" w:rsidRPr="003B59E7" w:rsidRDefault="00005D1F" w:rsidP="00005D1F">
      <w:pPr>
        <w:spacing w:line="360" w:lineRule="auto"/>
        <w:jc w:val="both"/>
        <w:rPr>
          <w:rFonts w:ascii="Arial" w:hAnsi="Arial" w:cs="Arial"/>
          <w:lang w:val="en-GB"/>
        </w:rPr>
      </w:pP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3. RESULTS</w:t>
      </w: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 xml:space="preserve">3.1. Effects of the various factors on the coefficient </w:t>
      </w:r>
      <w:r w:rsidRPr="003B59E7">
        <w:rPr>
          <w:rFonts w:ascii="Arial" w:hAnsi="Arial" w:cs="Arial"/>
          <w:position w:val="-12"/>
          <w:lang w:val="en-GB"/>
        </w:rPr>
        <w:object w:dxaOrig="300" w:dyaOrig="360">
          <v:shape id="_x0000_i1058" type="#_x0000_t75" style="width:15pt;height:18pt" o:ole="" fillcolor="window">
            <v:imagedata r:id="rId72" o:title=""/>
          </v:shape>
          <o:OLEObject Type="Embed" ProgID="Equation.DSMT4" ShapeID="_x0000_i1058" DrawAspect="Content" ObjectID="_1553345937" r:id="rId73"/>
        </w:object>
      </w: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The analysis of table 1 shows that coefficient </w:t>
      </w:r>
      <w:r w:rsidRPr="003B59E7">
        <w:rPr>
          <w:rFonts w:ascii="Arial" w:hAnsi="Arial" w:cs="Arial"/>
          <w:position w:val="-12"/>
          <w:lang w:val="en-GB"/>
        </w:rPr>
        <w:object w:dxaOrig="300" w:dyaOrig="360">
          <v:shape id="_x0000_i1059" type="#_x0000_t75" style="width:15pt;height:18pt" o:ole="" fillcolor="window">
            <v:imagedata r:id="rId74" o:title=""/>
          </v:shape>
          <o:OLEObject Type="Embed" ProgID="Equation.DSMT4" ShapeID="_x0000_i1059" DrawAspect="Content" ObjectID="_1553345938" r:id="rId75"/>
        </w:object>
      </w:r>
      <w:r w:rsidRPr="003B59E7">
        <w:rPr>
          <w:rFonts w:ascii="Arial" w:hAnsi="Arial" w:cs="Arial"/>
          <w:lang w:val="en-GB"/>
        </w:rPr>
        <w:t xml:space="preserve"> is more often lower than the theoretical coefficient of determination. The ratio increases as the sample size increases, for a given value of </w:t>
      </w:r>
      <w:r w:rsidRPr="003B59E7">
        <w:rPr>
          <w:rFonts w:ascii="Arial" w:hAnsi="Arial" w:cs="Arial"/>
          <w:position w:val="-6"/>
          <w:lang w:val="en-GB"/>
        </w:rPr>
        <w:object w:dxaOrig="180" w:dyaOrig="260">
          <v:shape id="_x0000_i1060" type="#_x0000_t75" style="width:9pt;height:13pt" o:ole="">
            <v:imagedata r:id="rId76" o:title=""/>
          </v:shape>
          <o:OLEObject Type="Embed" ProgID="Equation.DSMT4" ShapeID="_x0000_i1060" DrawAspect="Content" ObjectID="_1553345939" r:id="rId77"/>
        </w:object>
      </w:r>
      <w:r w:rsidRPr="003B59E7">
        <w:rPr>
          <w:rFonts w:ascii="Arial" w:hAnsi="Arial" w:cs="Arial"/>
          <w:lang w:val="en-GB"/>
        </w:rPr>
        <w:t xml:space="preserve"> </w:t>
      </w:r>
      <w:proofErr w:type="spellStart"/>
      <w:proofErr w:type="gramStart"/>
      <w:r w:rsidRPr="003B59E7">
        <w:rPr>
          <w:rFonts w:ascii="Arial" w:hAnsi="Arial" w:cs="Arial"/>
          <w:lang w:val="en-GB"/>
        </w:rPr>
        <w:t>and</w:t>
      </w:r>
      <w:proofErr w:type="spellEnd"/>
      <w:r w:rsidRPr="003B59E7">
        <w:rPr>
          <w:rFonts w:ascii="Arial" w:hAnsi="Arial" w:cs="Arial"/>
          <w:lang w:val="en-GB"/>
        </w:rPr>
        <w:t xml:space="preserve"> </w:t>
      </w:r>
      <w:proofErr w:type="gramEnd"/>
      <w:r w:rsidRPr="003B59E7">
        <w:rPr>
          <w:rFonts w:ascii="Arial" w:hAnsi="Arial" w:cs="Arial"/>
          <w:position w:val="-10"/>
          <w:lang w:val="en-GB"/>
        </w:rPr>
        <w:object w:dxaOrig="300" w:dyaOrig="340">
          <v:shape id="_x0000_i1061" type="#_x0000_t75" style="width:15pt;height:17pt" o:ole="">
            <v:imagedata r:id="rId78" o:title=""/>
          </v:shape>
          <o:OLEObject Type="Embed" ProgID="Equation.DSMT4" ShapeID="_x0000_i1061" DrawAspect="Content" ObjectID="_1553345940" r:id="rId79"/>
        </w:object>
      </w:r>
      <w:r w:rsidRPr="003B59E7">
        <w:rPr>
          <w:rFonts w:ascii="Arial" w:hAnsi="Arial" w:cs="Arial"/>
          <w:lang w:val="en-GB"/>
        </w:rPr>
        <w:t>.</w:t>
      </w:r>
    </w:p>
    <w:p w:rsidR="00005D1F" w:rsidRDefault="00005D1F" w:rsidP="00005D1F">
      <w:pPr>
        <w:spacing w:line="312" w:lineRule="auto"/>
        <w:ind w:left="1077" w:hanging="1077"/>
        <w:jc w:val="center"/>
        <w:rPr>
          <w:rFonts w:ascii="Arial" w:hAnsi="Arial" w:cs="Arial"/>
          <w:i/>
          <w:iCs/>
          <w:lang w:val="en-GB"/>
        </w:rPr>
      </w:pPr>
    </w:p>
    <w:p w:rsidR="00005D1F" w:rsidRPr="003B59E7" w:rsidRDefault="00005D1F" w:rsidP="00005D1F">
      <w:pPr>
        <w:spacing w:line="312" w:lineRule="auto"/>
        <w:ind w:left="1077" w:hanging="1077"/>
        <w:jc w:val="center"/>
        <w:rPr>
          <w:rFonts w:ascii="Arial" w:hAnsi="Arial" w:cs="Arial"/>
          <w:lang w:val="en-GB"/>
        </w:rPr>
      </w:pPr>
      <w:r w:rsidRPr="003B59E7">
        <w:rPr>
          <w:rFonts w:ascii="Arial" w:hAnsi="Arial" w:cs="Arial"/>
          <w:i/>
          <w:iCs/>
          <w:lang w:val="en-GB"/>
        </w:rPr>
        <w:t>Table 1:</w:t>
      </w:r>
      <w:r w:rsidRPr="003B59E7">
        <w:rPr>
          <w:rFonts w:ascii="Arial" w:hAnsi="Arial" w:cs="Arial"/>
          <w:lang w:val="en-GB"/>
        </w:rPr>
        <w:t xml:space="preserve"> Average observed values </w:t>
      </w:r>
      <w:proofErr w:type="gramStart"/>
      <w:r w:rsidRPr="003B59E7">
        <w:rPr>
          <w:rFonts w:ascii="Arial" w:hAnsi="Arial" w:cs="Arial"/>
          <w:lang w:val="en-GB"/>
        </w:rPr>
        <w:t xml:space="preserve">of </w:t>
      </w:r>
      <w:proofErr w:type="gramEnd"/>
      <w:r w:rsidRPr="003B59E7">
        <w:rPr>
          <w:rFonts w:ascii="Arial" w:hAnsi="Arial" w:cs="Arial"/>
          <w:position w:val="-12"/>
          <w:lang w:val="en-GB"/>
        </w:rPr>
        <w:object w:dxaOrig="300" w:dyaOrig="360">
          <v:shape id="_x0000_i1062" type="#_x0000_t75" style="width:15pt;height:18pt" o:ole="" fillcolor="window">
            <v:imagedata r:id="rId80" o:title=""/>
          </v:shape>
          <o:OLEObject Type="Embed" ProgID="Equation.DSMT4" ShapeID="_x0000_i1062" DrawAspect="Content" ObjectID="_1553345941" r:id="rId81"/>
        </w:object>
      </w:r>
      <w:r w:rsidRPr="003B59E7">
        <w:rPr>
          <w:rFonts w:ascii="Arial" w:hAnsi="Arial" w:cs="Arial"/>
          <w:lang w:val="en-GB"/>
        </w:rPr>
        <w:t xml:space="preserve">, expressed in proportion of </w:t>
      </w:r>
      <w:r w:rsidRPr="003B59E7">
        <w:rPr>
          <w:rFonts w:ascii="Arial" w:hAnsi="Arial" w:cs="Arial"/>
          <w:position w:val="-10"/>
          <w:lang w:val="en-GB"/>
        </w:rPr>
        <w:object w:dxaOrig="300" w:dyaOrig="340">
          <v:shape id="_x0000_i1063" type="#_x0000_t75" style="width:15pt;height:17pt" o:ole="">
            <v:imagedata r:id="rId82" o:title=""/>
          </v:shape>
          <o:OLEObject Type="Embed" ProgID="Equation.DSMT4" ShapeID="_x0000_i1063" DrawAspect="Content" ObjectID="_1553345942" r:id="rId83"/>
        </w:object>
      </w:r>
      <w:r w:rsidRPr="003B59E7">
        <w:rPr>
          <w:rFonts w:ascii="Arial" w:hAnsi="Arial" w:cs="Arial"/>
          <w:lang w:val="en-GB"/>
        </w:rPr>
        <w:t xml:space="preserve">, according to </w:t>
      </w:r>
      <w:r w:rsidRPr="003B59E7">
        <w:rPr>
          <w:rFonts w:ascii="Arial" w:hAnsi="Arial" w:cs="Arial"/>
          <w:position w:val="-6"/>
          <w:lang w:val="en-GB"/>
        </w:rPr>
        <w:object w:dxaOrig="180" w:dyaOrig="260">
          <v:shape id="_x0000_i1064" type="#_x0000_t75" style="width:9pt;height:13pt" o:ole="">
            <v:imagedata r:id="rId84" o:title=""/>
          </v:shape>
          <o:OLEObject Type="Embed" ProgID="Equation.DSMT4" ShapeID="_x0000_i1064" DrawAspect="Content" ObjectID="_1553345943" r:id="rId85"/>
        </w:object>
      </w:r>
      <w:r w:rsidRPr="003B59E7">
        <w:rPr>
          <w:rFonts w:ascii="Arial" w:hAnsi="Arial" w:cs="Arial"/>
          <w:lang w:val="en-GB"/>
        </w:rPr>
        <w:t xml:space="preserve">, </w:t>
      </w:r>
      <w:r w:rsidRPr="003B59E7">
        <w:rPr>
          <w:rFonts w:ascii="Arial" w:hAnsi="Arial" w:cs="Arial"/>
          <w:position w:val="-6"/>
          <w:lang w:val="en-GB"/>
        </w:rPr>
        <w:object w:dxaOrig="180" w:dyaOrig="200">
          <v:shape id="_x0000_i1065" type="#_x0000_t75" style="width:9pt;height:11pt" o:ole="">
            <v:imagedata r:id="rId86" o:title=""/>
          </v:shape>
          <o:OLEObject Type="Embed" ProgID="Equation.DSMT4" ShapeID="_x0000_i1065" DrawAspect="Content" ObjectID="_1553345944" r:id="rId87"/>
        </w:object>
      </w:r>
      <w:r w:rsidRPr="003B59E7">
        <w:rPr>
          <w:rFonts w:ascii="Arial" w:hAnsi="Arial" w:cs="Arial"/>
          <w:lang w:val="en-GB"/>
        </w:rPr>
        <w:t xml:space="preserve"> and </w:t>
      </w:r>
      <w:r w:rsidRPr="003B59E7">
        <w:rPr>
          <w:rFonts w:ascii="Arial" w:hAnsi="Arial" w:cs="Arial"/>
          <w:position w:val="-10"/>
          <w:lang w:val="en-GB"/>
        </w:rPr>
        <w:object w:dxaOrig="300" w:dyaOrig="340">
          <v:shape id="_x0000_i1066" type="#_x0000_t75" style="width:15pt;height:17pt" o:ole="">
            <v:imagedata r:id="rId88" o:title=""/>
          </v:shape>
          <o:OLEObject Type="Embed" ProgID="Equation.DSMT4" ShapeID="_x0000_i1066" DrawAspect="Content" ObjectID="_1553345945" r:id="rId89"/>
        </w:object>
      </w:r>
      <w:r w:rsidRPr="003B59E7">
        <w:rPr>
          <w:rFonts w:ascii="Arial" w:hAnsi="Arial" w:cs="Arial"/>
          <w:lang w:val="en-GB"/>
        </w:rPr>
        <w:t>.</w:t>
      </w:r>
    </w:p>
    <w:tbl>
      <w:tblPr>
        <w:tblW w:w="0" w:type="auto"/>
        <w:jc w:val="center"/>
        <w:tblCellMar>
          <w:left w:w="0" w:type="dxa"/>
          <w:right w:w="0" w:type="dxa"/>
        </w:tblCellMar>
        <w:tblLook w:val="0000" w:firstRow="0" w:lastRow="0" w:firstColumn="0" w:lastColumn="0" w:noHBand="0" w:noVBand="0"/>
      </w:tblPr>
      <w:tblGrid>
        <w:gridCol w:w="2149"/>
        <w:gridCol w:w="731"/>
        <w:gridCol w:w="1301"/>
        <w:gridCol w:w="1399"/>
        <w:gridCol w:w="1260"/>
        <w:gridCol w:w="1466"/>
      </w:tblGrid>
      <w:tr w:rsidR="00005D1F" w:rsidRPr="003B59E7" w:rsidTr="001B184E">
        <w:trPr>
          <w:cantSplit/>
          <w:trHeight w:val="520"/>
          <w:jc w:val="center"/>
        </w:trPr>
        <w:tc>
          <w:tcPr>
            <w:tcW w:w="2149" w:type="dxa"/>
            <w:tcBorders>
              <w:top w:val="single" w:sz="4" w:space="0" w:color="auto"/>
              <w:left w:val="single" w:sz="4" w:space="0" w:color="auto"/>
              <w:bottom w:val="single" w:sz="4" w:space="0" w:color="auto"/>
            </w:tcBorders>
            <w:vAlign w:val="center"/>
          </w:tcPr>
          <w:p w:rsidR="00005D1F" w:rsidRPr="003B59E7" w:rsidRDefault="00005D1F" w:rsidP="001B184E">
            <w:pPr>
              <w:spacing w:line="276" w:lineRule="auto"/>
              <w:jc w:val="center"/>
              <w:rPr>
                <w:rFonts w:ascii="Arial" w:hAnsi="Arial" w:cs="Arial"/>
                <w:b/>
                <w:bCs/>
              </w:rPr>
            </w:pPr>
            <w:r w:rsidRPr="003B59E7">
              <w:rPr>
                <w:rFonts w:ascii="Arial" w:hAnsi="Arial" w:cs="Arial"/>
                <w:b/>
                <w:bCs/>
                <w:position w:val="-6"/>
              </w:rPr>
              <w:object w:dxaOrig="180" w:dyaOrig="240">
                <v:shape id="_x0000_i1067" type="#_x0000_t75" style="width:9pt;height:12pt" o:ole="" fillcolor="window">
                  <v:imagedata r:id="rId90" o:title=""/>
                </v:shape>
                <o:OLEObject Type="Embed" ProgID="Equation.DSMT4" ShapeID="_x0000_i1067" DrawAspect="Content" ObjectID="_1553345946" r:id="rId91"/>
              </w:object>
            </w:r>
          </w:p>
        </w:tc>
        <w:tc>
          <w:tcPr>
            <w:tcW w:w="731" w:type="dxa"/>
            <w:tcBorders>
              <w:top w:val="single" w:sz="4" w:space="0" w:color="auto"/>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b/>
                <w:bCs/>
              </w:rPr>
            </w:pPr>
            <w:r w:rsidRPr="003B59E7">
              <w:rPr>
                <w:rFonts w:ascii="Arial" w:hAnsi="Arial" w:cs="Arial"/>
                <w:b/>
                <w:bCs/>
                <w:position w:val="-6"/>
              </w:rPr>
              <w:object w:dxaOrig="180" w:dyaOrig="200">
                <v:shape id="_x0000_i1068" type="#_x0000_t75" style="width:9pt;height:11pt" o:ole="" fillcolor="window">
                  <v:imagedata r:id="rId92" o:title=""/>
                </v:shape>
                <o:OLEObject Type="Embed" ProgID="Equation.DSMT4" ShapeID="_x0000_i1068" DrawAspect="Content" ObjectID="_1553345947" r:id="rId93"/>
              </w:object>
            </w:r>
          </w:p>
        </w:tc>
        <w:tc>
          <w:tcPr>
            <w:tcW w:w="1301" w:type="dxa"/>
            <w:tcBorders>
              <w:top w:val="single" w:sz="4" w:space="0" w:color="auto"/>
              <w:left w:val="nil"/>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b/>
                <w:bCs/>
                <w:i/>
                <w:iCs/>
              </w:rPr>
            </w:pPr>
            <w:r w:rsidRPr="003B59E7">
              <w:rPr>
                <w:rFonts w:ascii="Arial" w:hAnsi="Arial" w:cs="Arial"/>
                <w:position w:val="-10"/>
              </w:rPr>
              <w:object w:dxaOrig="880" w:dyaOrig="340">
                <v:shape id="_x0000_i1069" type="#_x0000_t75" style="width:44pt;height:17pt" o:ole="">
                  <v:imagedata r:id="rId94" o:title=""/>
                </v:shape>
                <o:OLEObject Type="Embed" ProgID="Equation.DSMT4" ShapeID="_x0000_i1069" DrawAspect="Content" ObjectID="_1553345948" r:id="rId95"/>
              </w:object>
            </w:r>
          </w:p>
        </w:tc>
        <w:tc>
          <w:tcPr>
            <w:tcW w:w="1399" w:type="dxa"/>
            <w:tcBorders>
              <w:top w:val="single" w:sz="4" w:space="0" w:color="auto"/>
              <w:left w:val="nil"/>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b/>
                <w:bCs/>
                <w:i/>
                <w:iCs/>
              </w:rPr>
            </w:pPr>
            <w:r w:rsidRPr="003B59E7">
              <w:rPr>
                <w:rFonts w:ascii="Arial" w:hAnsi="Arial" w:cs="Arial"/>
                <w:position w:val="-10"/>
              </w:rPr>
              <w:object w:dxaOrig="880" w:dyaOrig="340">
                <v:shape id="_x0000_i1070" type="#_x0000_t75" style="width:44pt;height:17pt" o:ole="">
                  <v:imagedata r:id="rId96" o:title=""/>
                </v:shape>
                <o:OLEObject Type="Embed" ProgID="Equation.DSMT4" ShapeID="_x0000_i1070" DrawAspect="Content" ObjectID="_1553345949" r:id="rId97"/>
              </w:object>
            </w:r>
          </w:p>
        </w:tc>
        <w:tc>
          <w:tcPr>
            <w:tcW w:w="1260" w:type="dxa"/>
            <w:tcBorders>
              <w:top w:val="single" w:sz="4" w:space="0" w:color="auto"/>
              <w:left w:val="single" w:sz="4" w:space="0" w:color="auto"/>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b/>
                <w:bCs/>
                <w:i/>
                <w:iCs/>
              </w:rPr>
            </w:pPr>
            <w:r w:rsidRPr="003B59E7">
              <w:rPr>
                <w:rFonts w:ascii="Arial" w:hAnsi="Arial" w:cs="Arial"/>
                <w:position w:val="-10"/>
              </w:rPr>
              <w:object w:dxaOrig="880" w:dyaOrig="340">
                <v:shape id="_x0000_i1071" type="#_x0000_t75" style="width:44pt;height:17pt" o:ole="">
                  <v:imagedata r:id="rId98" o:title=""/>
                </v:shape>
                <o:OLEObject Type="Embed" ProgID="Equation.DSMT4" ShapeID="_x0000_i1071" DrawAspect="Content" ObjectID="_1553345950" r:id="rId99"/>
              </w:object>
            </w:r>
          </w:p>
        </w:tc>
        <w:tc>
          <w:tcPr>
            <w:tcW w:w="1466" w:type="dxa"/>
            <w:tcBorders>
              <w:top w:val="single" w:sz="4" w:space="0" w:color="auto"/>
              <w:left w:val="single" w:sz="4" w:space="0" w:color="auto"/>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b/>
                <w:bCs/>
                <w:i/>
                <w:iCs/>
              </w:rPr>
            </w:pPr>
            <w:r w:rsidRPr="003B59E7">
              <w:rPr>
                <w:rFonts w:ascii="Arial" w:hAnsi="Arial" w:cs="Arial"/>
                <w:position w:val="-10"/>
              </w:rPr>
              <w:object w:dxaOrig="880" w:dyaOrig="340">
                <v:shape id="_x0000_i1072" type="#_x0000_t75" style="width:44pt;height:17pt" o:ole="">
                  <v:imagedata r:id="rId100" o:title=""/>
                </v:shape>
                <o:OLEObject Type="Embed" ProgID="Equation.DSMT4" ShapeID="_x0000_i1072" DrawAspect="Content" ObjectID="_1553345951" r:id="rId101"/>
              </w:object>
            </w:r>
          </w:p>
        </w:tc>
      </w:tr>
      <w:tr w:rsidR="00005D1F" w:rsidRPr="003B59E7" w:rsidTr="001B184E">
        <w:trPr>
          <w:cantSplit/>
          <w:trHeight w:val="172"/>
          <w:jc w:val="center"/>
        </w:trPr>
        <w:tc>
          <w:tcPr>
            <w:tcW w:w="2880" w:type="dxa"/>
            <w:gridSpan w:val="2"/>
            <w:tcBorders>
              <w:top w:val="single" w:sz="4" w:space="0" w:color="auto"/>
              <w:left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b/>
                <w:bCs/>
                <w:position w:val="-6"/>
              </w:rPr>
            </w:pPr>
            <w:r w:rsidRPr="003B59E7">
              <w:rPr>
                <w:rFonts w:ascii="Arial" w:hAnsi="Arial" w:cs="Arial"/>
                <w:lang w:val="en-GB"/>
              </w:rPr>
              <w:t>Complete model</w:t>
            </w:r>
          </w:p>
        </w:tc>
        <w:tc>
          <w:tcPr>
            <w:tcW w:w="1301" w:type="dxa"/>
            <w:tcBorders>
              <w:top w:val="single" w:sz="4" w:space="0" w:color="auto"/>
              <w:left w:val="nil"/>
              <w:right w:val="single" w:sz="4" w:space="0" w:color="auto"/>
            </w:tcBorders>
            <w:vAlign w:val="center"/>
          </w:tcPr>
          <w:p w:rsidR="00005D1F" w:rsidRPr="003B59E7" w:rsidRDefault="00005D1F" w:rsidP="001B184E">
            <w:pPr>
              <w:spacing w:line="276" w:lineRule="auto"/>
              <w:jc w:val="center"/>
              <w:rPr>
                <w:rFonts w:ascii="Arial" w:hAnsi="Arial" w:cs="Arial"/>
              </w:rPr>
            </w:pPr>
          </w:p>
        </w:tc>
        <w:tc>
          <w:tcPr>
            <w:tcW w:w="1399" w:type="dxa"/>
            <w:tcBorders>
              <w:top w:val="single" w:sz="4" w:space="0" w:color="auto"/>
              <w:left w:val="nil"/>
              <w:right w:val="single" w:sz="4" w:space="0" w:color="auto"/>
            </w:tcBorders>
            <w:vAlign w:val="center"/>
          </w:tcPr>
          <w:p w:rsidR="00005D1F" w:rsidRPr="003B59E7" w:rsidRDefault="00005D1F" w:rsidP="001B184E">
            <w:pPr>
              <w:spacing w:line="276" w:lineRule="auto"/>
              <w:jc w:val="center"/>
              <w:rPr>
                <w:rFonts w:ascii="Arial" w:hAnsi="Arial" w:cs="Arial"/>
              </w:rPr>
            </w:pPr>
          </w:p>
        </w:tc>
        <w:tc>
          <w:tcPr>
            <w:tcW w:w="1260" w:type="dxa"/>
            <w:tcBorders>
              <w:top w:val="single" w:sz="4" w:space="0" w:color="auto"/>
              <w:left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rPr>
            </w:pPr>
          </w:p>
        </w:tc>
        <w:tc>
          <w:tcPr>
            <w:tcW w:w="1466" w:type="dxa"/>
            <w:tcBorders>
              <w:top w:val="single" w:sz="4" w:space="0" w:color="auto"/>
              <w:left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rPr>
            </w:pPr>
          </w:p>
        </w:tc>
      </w:tr>
      <w:tr w:rsidR="00005D1F" w:rsidRPr="003B59E7" w:rsidTr="001B184E">
        <w:trPr>
          <w:cantSplit/>
          <w:trHeight w:val="255"/>
          <w:jc w:val="center"/>
        </w:trPr>
        <w:tc>
          <w:tcPr>
            <w:tcW w:w="2149" w:type="dxa"/>
            <w:tcBorders>
              <w:left w:val="single" w:sz="4" w:space="0" w:color="auto"/>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5</w:t>
            </w:r>
          </w:p>
        </w:tc>
        <w:tc>
          <w:tcPr>
            <w:tcW w:w="731" w:type="dxa"/>
            <w:vAlign w:val="center"/>
          </w:tcPr>
          <w:p w:rsidR="00005D1F" w:rsidRPr="003B59E7" w:rsidRDefault="00005D1F" w:rsidP="001B184E">
            <w:pPr>
              <w:spacing w:line="276" w:lineRule="auto"/>
              <w:jc w:val="center"/>
              <w:rPr>
                <w:rFonts w:ascii="Arial" w:hAnsi="Arial" w:cs="Arial"/>
              </w:rPr>
            </w:pPr>
            <w:r w:rsidRPr="003B59E7">
              <w:rPr>
                <w:rFonts w:ascii="Arial" w:hAnsi="Arial" w:cs="Arial"/>
              </w:rPr>
              <w:t>8</w:t>
            </w:r>
          </w:p>
        </w:tc>
        <w:tc>
          <w:tcPr>
            <w:tcW w:w="1301" w:type="dxa"/>
            <w:tcBorders>
              <w:left w:val="single" w:sz="4" w:space="0" w:color="auto"/>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-14.39</w:t>
            </w:r>
          </w:p>
        </w:tc>
        <w:tc>
          <w:tcPr>
            <w:tcW w:w="1399" w:type="dxa"/>
            <w:tcBorders>
              <w:left w:val="nil"/>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-4.76</w:t>
            </w:r>
          </w:p>
        </w:tc>
        <w:tc>
          <w:tcPr>
            <w:tcW w:w="1260" w:type="dxa"/>
            <w:tcBorders>
              <w:left w:val="single" w:sz="4" w:space="0" w:color="auto"/>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-1.54</w:t>
            </w:r>
          </w:p>
        </w:tc>
        <w:tc>
          <w:tcPr>
            <w:tcW w:w="1466" w:type="dxa"/>
            <w:tcBorders>
              <w:left w:val="nil"/>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0.06</w:t>
            </w:r>
          </w:p>
        </w:tc>
      </w:tr>
      <w:tr w:rsidR="00005D1F" w:rsidRPr="003B59E7" w:rsidTr="001B184E">
        <w:trPr>
          <w:cantSplit/>
          <w:trHeight w:val="255"/>
          <w:jc w:val="center"/>
        </w:trPr>
        <w:tc>
          <w:tcPr>
            <w:tcW w:w="2149" w:type="dxa"/>
            <w:tcBorders>
              <w:top w:val="nil"/>
              <w:left w:val="single" w:sz="4" w:space="0" w:color="auto"/>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10</w:t>
            </w:r>
          </w:p>
        </w:tc>
        <w:tc>
          <w:tcPr>
            <w:tcW w:w="731" w:type="dxa"/>
            <w:tcBorders>
              <w:top w:val="nil"/>
              <w:right w:val="nil"/>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200</w:t>
            </w:r>
          </w:p>
        </w:tc>
        <w:tc>
          <w:tcPr>
            <w:tcW w:w="1301" w:type="dxa"/>
            <w:tcBorders>
              <w:top w:val="nil"/>
              <w:left w:val="single" w:sz="4" w:space="0" w:color="auto"/>
              <w:bottom w:val="nil"/>
              <w:right w:val="nil"/>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0.82</w:t>
            </w:r>
          </w:p>
        </w:tc>
        <w:tc>
          <w:tcPr>
            <w:tcW w:w="1399" w:type="dxa"/>
            <w:tcBorders>
              <w:top w:val="nil"/>
              <w:left w:val="single" w:sz="4" w:space="0" w:color="auto"/>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0.93</w:t>
            </w:r>
          </w:p>
        </w:tc>
        <w:tc>
          <w:tcPr>
            <w:tcW w:w="1260" w:type="dxa"/>
            <w:tcBorders>
              <w:top w:val="nil"/>
              <w:left w:val="single" w:sz="4" w:space="0" w:color="auto"/>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0.97</w:t>
            </w:r>
          </w:p>
        </w:tc>
        <w:tc>
          <w:tcPr>
            <w:tcW w:w="1466" w:type="dxa"/>
            <w:tcBorders>
              <w:top w:val="nil"/>
              <w:left w:val="single" w:sz="4" w:space="0" w:color="auto"/>
              <w:bottom w:val="nil"/>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0.99</w:t>
            </w:r>
          </w:p>
        </w:tc>
      </w:tr>
      <w:tr w:rsidR="00005D1F" w:rsidRPr="003B59E7" w:rsidTr="001B184E">
        <w:trPr>
          <w:cantSplit/>
          <w:trHeight w:val="255"/>
          <w:jc w:val="center"/>
        </w:trPr>
        <w:tc>
          <w:tcPr>
            <w:tcW w:w="2149" w:type="dxa"/>
            <w:tcBorders>
              <w:top w:val="nil"/>
              <w:left w:val="single" w:sz="4" w:space="0" w:color="auto"/>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30</w:t>
            </w:r>
          </w:p>
        </w:tc>
        <w:tc>
          <w:tcPr>
            <w:tcW w:w="731" w:type="dxa"/>
            <w:vAlign w:val="center"/>
          </w:tcPr>
          <w:p w:rsidR="00005D1F" w:rsidRPr="003B59E7" w:rsidRDefault="00005D1F" w:rsidP="001B184E">
            <w:pPr>
              <w:spacing w:line="276" w:lineRule="auto"/>
              <w:jc w:val="center"/>
              <w:rPr>
                <w:rFonts w:ascii="Arial" w:hAnsi="Arial" w:cs="Arial"/>
              </w:rPr>
            </w:pPr>
            <w:r w:rsidRPr="003B59E7">
              <w:rPr>
                <w:rFonts w:ascii="Arial" w:hAnsi="Arial" w:cs="Arial"/>
              </w:rPr>
              <w:t>50</w:t>
            </w:r>
          </w:p>
        </w:tc>
        <w:tc>
          <w:tcPr>
            <w:tcW w:w="1301" w:type="dxa"/>
            <w:tcBorders>
              <w:left w:val="single" w:sz="4" w:space="0" w:color="auto"/>
              <w:bottom w:val="nil"/>
              <w:right w:val="nil"/>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-0.15</w:t>
            </w:r>
          </w:p>
        </w:tc>
        <w:tc>
          <w:tcPr>
            <w:tcW w:w="1399" w:type="dxa"/>
            <w:tcBorders>
              <w:left w:val="single" w:sz="4" w:space="0" w:color="auto"/>
              <w:bottom w:val="nil"/>
              <w:right w:val="single" w:sz="4" w:space="0" w:color="auto"/>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0.52</w:t>
            </w:r>
          </w:p>
        </w:tc>
        <w:tc>
          <w:tcPr>
            <w:tcW w:w="1260" w:type="dxa"/>
            <w:tcBorders>
              <w:left w:val="single" w:sz="4" w:space="0" w:color="auto"/>
              <w:bottom w:val="nil"/>
              <w:right w:val="single" w:sz="4" w:space="0" w:color="auto"/>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0.77</w:t>
            </w:r>
          </w:p>
        </w:tc>
        <w:tc>
          <w:tcPr>
            <w:tcW w:w="1466" w:type="dxa"/>
            <w:tcBorders>
              <w:left w:val="single" w:sz="4" w:space="0" w:color="auto"/>
              <w:bottom w:val="nil"/>
              <w:right w:val="single" w:sz="4" w:space="0" w:color="auto"/>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0.90</w:t>
            </w:r>
          </w:p>
        </w:tc>
      </w:tr>
      <w:tr w:rsidR="00005D1F" w:rsidRPr="003B59E7" w:rsidTr="001B184E">
        <w:trPr>
          <w:cantSplit/>
          <w:trHeight w:val="255"/>
          <w:jc w:val="center"/>
        </w:trPr>
        <w:tc>
          <w:tcPr>
            <w:tcW w:w="2149" w:type="dxa"/>
            <w:tcBorders>
              <w:top w:val="nil"/>
              <w:left w:val="single" w:sz="4" w:space="0" w:color="auto"/>
              <w:bottom w:val="single" w:sz="4" w:space="0" w:color="auto"/>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30</w:t>
            </w:r>
          </w:p>
        </w:tc>
        <w:tc>
          <w:tcPr>
            <w:tcW w:w="731" w:type="dxa"/>
            <w:tcBorders>
              <w:top w:val="nil"/>
              <w:bottom w:val="single" w:sz="4" w:space="0" w:color="auto"/>
              <w:right w:val="nil"/>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600</w:t>
            </w:r>
          </w:p>
        </w:tc>
        <w:tc>
          <w:tcPr>
            <w:tcW w:w="1301" w:type="dxa"/>
            <w:tcBorders>
              <w:top w:val="nil"/>
              <w:left w:val="single" w:sz="4" w:space="0" w:color="auto"/>
              <w:bottom w:val="single" w:sz="4" w:space="0" w:color="auto"/>
              <w:right w:val="nil"/>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0.91</w:t>
            </w:r>
          </w:p>
        </w:tc>
        <w:tc>
          <w:tcPr>
            <w:tcW w:w="1399" w:type="dxa"/>
            <w:tcBorders>
              <w:top w:val="nil"/>
              <w:left w:val="single" w:sz="4" w:space="0" w:color="auto"/>
              <w:bottom w:val="single" w:sz="4" w:space="0" w:color="auto"/>
              <w:right w:val="single" w:sz="4" w:space="0" w:color="auto"/>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0.96</w:t>
            </w:r>
          </w:p>
        </w:tc>
        <w:tc>
          <w:tcPr>
            <w:tcW w:w="1260" w:type="dxa"/>
            <w:tcBorders>
              <w:top w:val="nil"/>
              <w:left w:val="single" w:sz="4" w:space="0" w:color="auto"/>
              <w:bottom w:val="single" w:sz="4" w:space="0" w:color="auto"/>
              <w:right w:val="single" w:sz="4" w:space="0" w:color="auto"/>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0.98</w:t>
            </w:r>
          </w:p>
        </w:tc>
        <w:tc>
          <w:tcPr>
            <w:tcW w:w="1466" w:type="dxa"/>
            <w:tcBorders>
              <w:top w:val="nil"/>
              <w:left w:val="single" w:sz="4" w:space="0" w:color="auto"/>
              <w:bottom w:val="single" w:sz="4" w:space="0" w:color="auto"/>
              <w:right w:val="single" w:sz="4" w:space="0" w:color="auto"/>
            </w:tcBorders>
            <w:vAlign w:val="bottom"/>
          </w:tcPr>
          <w:p w:rsidR="00005D1F" w:rsidRPr="003B59E7" w:rsidRDefault="00005D1F" w:rsidP="001B184E">
            <w:pPr>
              <w:spacing w:line="276" w:lineRule="auto"/>
              <w:jc w:val="center"/>
              <w:rPr>
                <w:rFonts w:ascii="Arial" w:hAnsi="Arial" w:cs="Arial"/>
              </w:rPr>
            </w:pPr>
            <w:r w:rsidRPr="003B59E7">
              <w:rPr>
                <w:rFonts w:ascii="Arial" w:hAnsi="Arial" w:cs="Arial"/>
              </w:rPr>
              <w:t>0.99</w:t>
            </w:r>
          </w:p>
        </w:tc>
      </w:tr>
      <w:tr w:rsidR="00005D1F" w:rsidRPr="003B59E7" w:rsidTr="001B184E">
        <w:trPr>
          <w:cantSplit/>
          <w:trHeight w:val="255"/>
          <w:jc w:val="center"/>
        </w:trPr>
        <w:tc>
          <w:tcPr>
            <w:tcW w:w="2880" w:type="dxa"/>
            <w:gridSpan w:val="2"/>
            <w:tcBorders>
              <w:top w:val="single" w:sz="4" w:space="0" w:color="auto"/>
              <w:left w:val="single" w:sz="4" w:space="0" w:color="auto"/>
              <w:bottom w:val="nil"/>
              <w:right w:val="single" w:sz="4" w:space="0" w:color="auto"/>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lang w:val="en-GB"/>
              </w:rPr>
              <w:t xml:space="preserve">Model selected </w:t>
            </w:r>
            <w:r w:rsidRPr="003B59E7">
              <w:rPr>
                <w:rFonts w:ascii="Arial" w:hAnsi="Arial" w:cs="Arial"/>
              </w:rPr>
              <w:t>(</w:t>
            </w:r>
            <w:r w:rsidRPr="003B59E7">
              <w:rPr>
                <w:rFonts w:ascii="Arial" w:hAnsi="Arial" w:cs="Arial"/>
                <w:snapToGrid w:val="0"/>
                <w:position w:val="-6"/>
              </w:rPr>
              <w:object w:dxaOrig="780" w:dyaOrig="240">
                <v:shape id="_x0000_i1073" type="#_x0000_t75" style="width:39pt;height:12pt" o:ole="" fillcolor="window">
                  <v:imagedata r:id="rId102" o:title=""/>
                </v:shape>
                <o:OLEObject Type="Embed" ProgID="Equation.DSMT4" ShapeID="_x0000_i1073" DrawAspect="Content" ObjectID="_1553345952" r:id="rId103"/>
              </w:object>
            </w:r>
            <w:r w:rsidRPr="003B59E7">
              <w:rPr>
                <w:rFonts w:ascii="Arial" w:hAnsi="Arial" w:cs="Arial"/>
                <w:snapToGrid w:val="0"/>
              </w:rPr>
              <w:t>)</w:t>
            </w:r>
          </w:p>
        </w:tc>
        <w:tc>
          <w:tcPr>
            <w:tcW w:w="1301" w:type="dxa"/>
            <w:tcBorders>
              <w:top w:val="single" w:sz="4" w:space="0" w:color="auto"/>
              <w:left w:val="single" w:sz="4" w:space="0" w:color="auto"/>
              <w:bottom w:val="nil"/>
              <w:right w:val="nil"/>
            </w:tcBorders>
            <w:vAlign w:val="bottom"/>
          </w:tcPr>
          <w:p w:rsidR="00005D1F" w:rsidRPr="003B59E7" w:rsidRDefault="00005D1F" w:rsidP="001B184E">
            <w:pPr>
              <w:spacing w:line="276" w:lineRule="auto"/>
              <w:jc w:val="center"/>
              <w:rPr>
                <w:rFonts w:ascii="Arial" w:hAnsi="Arial" w:cs="Arial"/>
              </w:rPr>
            </w:pPr>
          </w:p>
        </w:tc>
        <w:tc>
          <w:tcPr>
            <w:tcW w:w="1399" w:type="dxa"/>
            <w:tcBorders>
              <w:top w:val="single" w:sz="4" w:space="0" w:color="auto"/>
              <w:left w:val="single" w:sz="4" w:space="0" w:color="auto"/>
              <w:bottom w:val="nil"/>
              <w:right w:val="single" w:sz="4" w:space="0" w:color="auto"/>
            </w:tcBorders>
            <w:vAlign w:val="bottom"/>
          </w:tcPr>
          <w:p w:rsidR="00005D1F" w:rsidRPr="003B59E7" w:rsidRDefault="00005D1F" w:rsidP="001B184E">
            <w:pPr>
              <w:spacing w:line="276" w:lineRule="auto"/>
              <w:jc w:val="center"/>
              <w:rPr>
                <w:rFonts w:ascii="Arial" w:hAnsi="Arial" w:cs="Arial"/>
              </w:rPr>
            </w:pPr>
          </w:p>
        </w:tc>
        <w:tc>
          <w:tcPr>
            <w:tcW w:w="1260" w:type="dxa"/>
            <w:tcBorders>
              <w:top w:val="single" w:sz="4" w:space="0" w:color="auto"/>
              <w:left w:val="single" w:sz="4" w:space="0" w:color="auto"/>
              <w:bottom w:val="nil"/>
              <w:right w:val="single" w:sz="4" w:space="0" w:color="auto"/>
            </w:tcBorders>
            <w:vAlign w:val="bottom"/>
          </w:tcPr>
          <w:p w:rsidR="00005D1F" w:rsidRPr="003B59E7" w:rsidRDefault="00005D1F" w:rsidP="001B184E">
            <w:pPr>
              <w:spacing w:line="276" w:lineRule="auto"/>
              <w:jc w:val="center"/>
              <w:rPr>
                <w:rFonts w:ascii="Arial" w:hAnsi="Arial" w:cs="Arial"/>
              </w:rPr>
            </w:pPr>
          </w:p>
        </w:tc>
        <w:tc>
          <w:tcPr>
            <w:tcW w:w="1466" w:type="dxa"/>
            <w:tcBorders>
              <w:top w:val="single" w:sz="4" w:space="0" w:color="auto"/>
              <w:left w:val="single" w:sz="4" w:space="0" w:color="auto"/>
              <w:bottom w:val="nil"/>
              <w:right w:val="single" w:sz="4" w:space="0" w:color="auto"/>
            </w:tcBorders>
            <w:vAlign w:val="bottom"/>
          </w:tcPr>
          <w:p w:rsidR="00005D1F" w:rsidRPr="003B59E7" w:rsidRDefault="00005D1F" w:rsidP="001B184E">
            <w:pPr>
              <w:spacing w:line="276" w:lineRule="auto"/>
              <w:jc w:val="center"/>
              <w:rPr>
                <w:rFonts w:ascii="Arial" w:hAnsi="Arial" w:cs="Arial"/>
              </w:rPr>
            </w:pPr>
          </w:p>
        </w:tc>
      </w:tr>
      <w:tr w:rsidR="00005D1F" w:rsidRPr="003B59E7" w:rsidTr="001B184E">
        <w:trPr>
          <w:cantSplit/>
          <w:trHeight w:val="255"/>
          <w:jc w:val="center"/>
        </w:trPr>
        <w:tc>
          <w:tcPr>
            <w:tcW w:w="2149" w:type="dxa"/>
            <w:tcBorders>
              <w:top w:val="nil"/>
              <w:left w:val="single" w:sz="4" w:space="0" w:color="auto"/>
              <w:bottom w:val="single" w:sz="4" w:space="0" w:color="auto"/>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30</w:t>
            </w:r>
          </w:p>
        </w:tc>
        <w:tc>
          <w:tcPr>
            <w:tcW w:w="731" w:type="dxa"/>
            <w:tcBorders>
              <w:top w:val="nil"/>
              <w:bottom w:val="single" w:sz="4" w:space="0" w:color="auto"/>
              <w:right w:val="nil"/>
            </w:tcBorders>
            <w:vAlign w:val="center"/>
          </w:tcPr>
          <w:p w:rsidR="00005D1F" w:rsidRPr="003B59E7" w:rsidRDefault="00005D1F" w:rsidP="001B184E">
            <w:pPr>
              <w:spacing w:line="276" w:lineRule="auto"/>
              <w:jc w:val="center"/>
              <w:rPr>
                <w:rFonts w:ascii="Arial" w:hAnsi="Arial" w:cs="Arial"/>
              </w:rPr>
            </w:pPr>
            <w:r w:rsidRPr="003B59E7">
              <w:rPr>
                <w:rFonts w:ascii="Arial" w:hAnsi="Arial" w:cs="Arial"/>
              </w:rPr>
              <w:t>600</w:t>
            </w:r>
          </w:p>
        </w:tc>
        <w:tc>
          <w:tcPr>
            <w:tcW w:w="1301" w:type="dxa"/>
            <w:tcBorders>
              <w:top w:val="nil"/>
              <w:left w:val="single" w:sz="4" w:space="0" w:color="auto"/>
              <w:bottom w:val="single" w:sz="4" w:space="0" w:color="auto"/>
              <w:right w:val="nil"/>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0.93</w:t>
            </w:r>
          </w:p>
        </w:tc>
        <w:tc>
          <w:tcPr>
            <w:tcW w:w="1399" w:type="dxa"/>
            <w:tcBorders>
              <w:top w:val="nil"/>
              <w:left w:val="single" w:sz="4" w:space="0" w:color="auto"/>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1.00</w:t>
            </w:r>
          </w:p>
        </w:tc>
        <w:tc>
          <w:tcPr>
            <w:tcW w:w="1260" w:type="dxa"/>
            <w:tcBorders>
              <w:top w:val="nil"/>
              <w:left w:val="single" w:sz="4" w:space="0" w:color="auto"/>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1.00</w:t>
            </w:r>
          </w:p>
        </w:tc>
        <w:tc>
          <w:tcPr>
            <w:tcW w:w="1466" w:type="dxa"/>
            <w:tcBorders>
              <w:top w:val="nil"/>
              <w:left w:val="single" w:sz="4" w:space="0" w:color="auto"/>
              <w:bottom w:val="single" w:sz="4" w:space="0" w:color="auto"/>
              <w:right w:val="single" w:sz="4" w:space="0" w:color="auto"/>
            </w:tcBorders>
            <w:vAlign w:val="center"/>
          </w:tcPr>
          <w:p w:rsidR="00005D1F" w:rsidRPr="003B59E7" w:rsidRDefault="00005D1F" w:rsidP="001B184E">
            <w:pPr>
              <w:spacing w:line="276" w:lineRule="auto"/>
              <w:jc w:val="center"/>
              <w:rPr>
                <w:rFonts w:ascii="Arial" w:hAnsi="Arial" w:cs="Arial"/>
                <w:snapToGrid w:val="0"/>
                <w:color w:val="000000"/>
              </w:rPr>
            </w:pPr>
            <w:r w:rsidRPr="003B59E7">
              <w:rPr>
                <w:rFonts w:ascii="Arial" w:hAnsi="Arial" w:cs="Arial"/>
                <w:snapToGrid w:val="0"/>
                <w:color w:val="000000"/>
              </w:rPr>
              <w:t>1.00</w:t>
            </w:r>
          </w:p>
        </w:tc>
      </w:tr>
    </w:tbl>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both"/>
        <w:rPr>
          <w:rFonts w:ascii="Arial" w:hAnsi="Arial" w:cs="Arial"/>
          <w:lang w:val="en-GB"/>
        </w:rPr>
      </w:pPr>
      <w:r w:rsidRPr="003B59E7">
        <w:rPr>
          <w:rFonts w:ascii="Arial" w:hAnsi="Arial" w:cs="Arial"/>
          <w:lang w:val="en-GB"/>
        </w:rPr>
        <w:t xml:space="preserve">For known values of </w:t>
      </w:r>
      <w:r w:rsidRPr="003B59E7">
        <w:rPr>
          <w:rFonts w:ascii="Arial" w:hAnsi="Arial" w:cs="Arial"/>
          <w:position w:val="-10"/>
          <w:lang w:val="en-GB"/>
        </w:rPr>
        <w:object w:dxaOrig="300" w:dyaOrig="340">
          <v:shape id="_x0000_i1074" type="#_x0000_t75" style="width:15pt;height:17pt" o:ole="">
            <v:imagedata r:id="rId104" o:title=""/>
          </v:shape>
          <o:OLEObject Type="Embed" ProgID="Equation.DSMT4" ShapeID="_x0000_i1074" DrawAspect="Content" ObjectID="_1553345953" r:id="rId105"/>
        </w:object>
      </w:r>
      <w:r w:rsidRPr="003B59E7">
        <w:rPr>
          <w:rFonts w:ascii="Arial" w:hAnsi="Arial" w:cs="Arial"/>
          <w:lang w:val="en-GB"/>
        </w:rPr>
        <w:t xml:space="preserve"> </w:t>
      </w:r>
      <w:proofErr w:type="gramStart"/>
      <w:r w:rsidRPr="003B59E7">
        <w:rPr>
          <w:rFonts w:ascii="Arial" w:hAnsi="Arial" w:cs="Arial"/>
          <w:lang w:val="en-GB"/>
        </w:rPr>
        <w:t xml:space="preserve">and </w:t>
      </w:r>
      <w:proofErr w:type="gramEnd"/>
      <w:r w:rsidRPr="003B59E7">
        <w:rPr>
          <w:rFonts w:ascii="Arial" w:hAnsi="Arial" w:cs="Arial"/>
          <w:position w:val="-6"/>
          <w:lang w:val="en-GB"/>
        </w:rPr>
        <w:object w:dxaOrig="420" w:dyaOrig="260">
          <v:shape id="_x0000_i1075" type="#_x0000_t75" style="width:21pt;height:13pt" o:ole="">
            <v:imagedata r:id="rId106" o:title=""/>
          </v:shape>
          <o:OLEObject Type="Embed" ProgID="Equation.DSMT4" ShapeID="_x0000_i1075" DrawAspect="Content" ObjectID="_1553345954" r:id="rId107"/>
        </w:object>
      </w:r>
      <w:r w:rsidRPr="003B59E7">
        <w:rPr>
          <w:rFonts w:ascii="Arial" w:hAnsi="Arial" w:cs="Arial"/>
          <w:lang w:val="en-GB"/>
        </w:rPr>
        <w:t xml:space="preserve">, the ratio </w:t>
      </w:r>
      <w:r w:rsidRPr="003B59E7">
        <w:rPr>
          <w:rFonts w:ascii="Arial" w:hAnsi="Arial" w:cs="Arial"/>
          <w:position w:val="-12"/>
          <w:lang w:val="en-GB"/>
        </w:rPr>
        <w:object w:dxaOrig="300" w:dyaOrig="360">
          <v:shape id="_x0000_i1076" type="#_x0000_t75" style="width:15pt;height:18pt" o:ole="" fillcolor="window">
            <v:imagedata r:id="rId108" o:title=""/>
          </v:shape>
          <o:OLEObject Type="Embed" ProgID="Equation.DSMT4" ShapeID="_x0000_i1076" DrawAspect="Content" ObjectID="_1553345955" r:id="rId109"/>
        </w:object>
      </w:r>
      <w:r w:rsidRPr="003B59E7">
        <w:rPr>
          <w:rFonts w:ascii="Arial" w:hAnsi="Arial" w:cs="Arial"/>
          <w:lang w:val="en-GB"/>
        </w:rPr>
        <w:t>/</w:t>
      </w:r>
      <w:r w:rsidRPr="003B59E7">
        <w:rPr>
          <w:rFonts w:ascii="Arial" w:hAnsi="Arial" w:cs="Arial"/>
          <w:position w:val="-10"/>
          <w:lang w:val="en-GB"/>
        </w:rPr>
        <w:object w:dxaOrig="300" w:dyaOrig="340">
          <v:shape id="_x0000_i1077" type="#_x0000_t75" style="width:15pt;height:17pt" o:ole="">
            <v:imagedata r:id="rId110" o:title=""/>
          </v:shape>
          <o:OLEObject Type="Embed" ProgID="Equation.DSMT4" ShapeID="_x0000_i1077" DrawAspect="Content" ObjectID="_1553345956" r:id="rId111"/>
        </w:object>
      </w:r>
      <w:r w:rsidRPr="003B59E7">
        <w:rPr>
          <w:rFonts w:ascii="Arial" w:hAnsi="Arial" w:cs="Arial"/>
          <w:lang w:val="en-GB"/>
        </w:rPr>
        <w:t xml:space="preserve"> depends little on the values of </w:t>
      </w:r>
      <w:r w:rsidRPr="003B59E7">
        <w:rPr>
          <w:rFonts w:ascii="Arial" w:hAnsi="Arial" w:cs="Arial"/>
          <w:i/>
          <w:iCs/>
          <w:lang w:val="en-GB"/>
        </w:rPr>
        <w:t>k</w:t>
      </w:r>
      <w:r w:rsidRPr="003B59E7">
        <w:rPr>
          <w:rFonts w:ascii="Arial" w:hAnsi="Arial" w:cs="Arial"/>
          <w:lang w:val="en-GB"/>
        </w:rPr>
        <w:t xml:space="preserve"> and </w:t>
      </w:r>
      <w:r w:rsidRPr="003B59E7">
        <w:rPr>
          <w:rFonts w:ascii="Arial" w:hAnsi="Arial" w:cs="Arial"/>
          <w:i/>
          <w:iCs/>
          <w:lang w:val="en-GB"/>
        </w:rPr>
        <w:t>n</w:t>
      </w:r>
      <w:r w:rsidRPr="003B59E7">
        <w:rPr>
          <w:rFonts w:ascii="Arial" w:hAnsi="Arial" w:cs="Arial"/>
          <w:lang w:val="en-GB"/>
        </w:rPr>
        <w:t xml:space="preserve">. We also note that the ratio is weaker for the low values </w:t>
      </w:r>
      <w:proofErr w:type="gramStart"/>
      <w:r w:rsidRPr="003B59E7">
        <w:rPr>
          <w:rFonts w:ascii="Arial" w:hAnsi="Arial" w:cs="Arial"/>
          <w:lang w:val="en-GB"/>
        </w:rPr>
        <w:t xml:space="preserve">of </w:t>
      </w:r>
      <w:proofErr w:type="gramEnd"/>
      <w:r w:rsidRPr="003B59E7">
        <w:rPr>
          <w:rFonts w:ascii="Arial" w:hAnsi="Arial" w:cs="Arial"/>
          <w:position w:val="-10"/>
          <w:lang w:val="en-GB"/>
        </w:rPr>
        <w:object w:dxaOrig="300" w:dyaOrig="340">
          <v:shape id="_x0000_i1078" type="#_x0000_t75" style="width:15pt;height:17pt" o:ole="">
            <v:imagedata r:id="rId112" o:title=""/>
          </v:shape>
          <o:OLEObject Type="Embed" ProgID="Equation.DSMT4" ShapeID="_x0000_i1078" DrawAspect="Content" ObjectID="_1553345957" r:id="rId113"/>
        </w:object>
      </w:r>
      <w:r w:rsidRPr="003B59E7">
        <w:rPr>
          <w:rFonts w:ascii="Arial" w:hAnsi="Arial" w:cs="Arial"/>
          <w:lang w:val="en-GB"/>
        </w:rPr>
        <w:t>. Finally, the use of variables selection tends to increase the ratio.</w:t>
      </w:r>
    </w:p>
    <w:p w:rsidR="00005D1F" w:rsidRPr="003B59E7" w:rsidRDefault="00005D1F" w:rsidP="00005D1F">
      <w:pPr>
        <w:spacing w:line="312" w:lineRule="auto"/>
        <w:ind w:left="1077" w:hanging="1077"/>
        <w:jc w:val="both"/>
        <w:rPr>
          <w:rFonts w:ascii="Arial" w:hAnsi="Arial" w:cs="Arial"/>
          <w:i/>
          <w:iCs/>
          <w:lang w:val="en-GB"/>
        </w:rPr>
      </w:pPr>
    </w:p>
    <w:p w:rsidR="00005D1F" w:rsidRPr="003B59E7" w:rsidRDefault="00005D1F" w:rsidP="00005D1F">
      <w:pPr>
        <w:spacing w:line="312" w:lineRule="auto"/>
        <w:ind w:left="426" w:hanging="426"/>
        <w:jc w:val="center"/>
        <w:rPr>
          <w:rFonts w:ascii="Arial" w:hAnsi="Arial" w:cs="Arial"/>
          <w:b/>
          <w:bCs/>
          <w:lang w:val="en-GB"/>
        </w:rPr>
      </w:pPr>
      <w:r w:rsidRPr="003B59E7">
        <w:rPr>
          <w:rFonts w:ascii="Arial" w:hAnsi="Arial" w:cs="Arial"/>
          <w:b/>
          <w:bCs/>
          <w:lang w:val="en-GB"/>
        </w:rPr>
        <w:t>3.2. Determination of the levels of factors combinations leading to a null predictive value</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In order to obtain results easily usable in practice, we determined the validity limits of the equations for the purpose of prediction by being unaware of the effect of factors </w:t>
      </w:r>
      <w:r w:rsidRPr="003B59E7">
        <w:rPr>
          <w:rFonts w:ascii="Arial" w:hAnsi="Arial" w:cs="Arial"/>
          <w:position w:val="-6"/>
          <w:lang w:val="en-GB"/>
        </w:rPr>
        <w:object w:dxaOrig="300" w:dyaOrig="240">
          <v:shape id="_x0000_i1079" type="#_x0000_t75" style="width:15pt;height:12pt" o:ole="" fillcolor="window">
            <v:imagedata r:id="rId114" o:title=""/>
          </v:shape>
          <o:OLEObject Type="Embed" ProgID="Equation.DSMT4" ShapeID="_x0000_i1079" DrawAspect="Content" ObjectID="_1553345958" r:id="rId115"/>
        </w:object>
      </w:r>
      <w:r w:rsidRPr="003B59E7">
        <w:rPr>
          <w:rFonts w:ascii="Arial" w:hAnsi="Arial" w:cs="Arial"/>
          <w:lang w:val="en-GB"/>
        </w:rPr>
        <w:t xml:space="preserve"> and </w:t>
      </w:r>
      <w:r w:rsidRPr="003B59E7">
        <w:rPr>
          <w:rFonts w:ascii="Arial" w:hAnsi="Arial" w:cs="Arial"/>
          <w:position w:val="-6"/>
          <w:lang w:val="en-GB"/>
        </w:rPr>
        <w:object w:dxaOrig="260" w:dyaOrig="260">
          <v:shape id="_x0000_i1080" type="#_x0000_t75" style="width:13pt;height:13pt" o:ole="" fillcolor="window">
            <v:imagedata r:id="rId116" o:title=""/>
          </v:shape>
          <o:OLEObject Type="Embed" ProgID="Equation.DSMT4" ShapeID="_x0000_i1080" DrawAspect="Content" ObjectID="_1553345959" r:id="rId117"/>
        </w:object>
      </w:r>
      <w:r w:rsidRPr="003B59E7">
        <w:rPr>
          <w:rFonts w:ascii="Arial" w:hAnsi="Arial" w:cs="Arial"/>
          <w:lang w:val="en-GB"/>
        </w:rPr>
        <w:t xml:space="preserve"> on the prediction. These limits are obtained by determining the levels of the ratio </w:t>
      </w:r>
      <w:r w:rsidRPr="003B59E7">
        <w:rPr>
          <w:rFonts w:ascii="Arial" w:hAnsi="Arial" w:cs="Arial"/>
          <w:position w:val="-6"/>
          <w:lang w:val="en-GB"/>
        </w:rPr>
        <w:object w:dxaOrig="420" w:dyaOrig="260">
          <v:shape id="_x0000_i1081" type="#_x0000_t75" style="width:21pt;height:13pt" o:ole="">
            <v:imagedata r:id="rId106" o:title=""/>
          </v:shape>
          <o:OLEObject Type="Embed" ProgID="Equation.DSMT4" ShapeID="_x0000_i1081" DrawAspect="Content" ObjectID="_1553345960" r:id="rId118"/>
        </w:object>
      </w:r>
      <w:r w:rsidRPr="003B59E7">
        <w:rPr>
          <w:rFonts w:ascii="Arial" w:hAnsi="Arial" w:cs="Arial"/>
          <w:lang w:val="en-GB"/>
        </w:rPr>
        <w:t xml:space="preserve"> leading to a zero value </w:t>
      </w:r>
      <w:proofErr w:type="gramStart"/>
      <w:r w:rsidRPr="003B59E7">
        <w:rPr>
          <w:rFonts w:ascii="Arial" w:hAnsi="Arial" w:cs="Arial"/>
          <w:lang w:val="en-GB"/>
        </w:rPr>
        <w:t xml:space="preserve">of </w:t>
      </w:r>
      <w:proofErr w:type="gramEnd"/>
      <w:r w:rsidRPr="003B59E7">
        <w:rPr>
          <w:rFonts w:ascii="Arial" w:hAnsi="Arial" w:cs="Arial"/>
          <w:position w:val="-12"/>
          <w:lang w:val="en-GB"/>
        </w:rPr>
        <w:object w:dxaOrig="300" w:dyaOrig="360">
          <v:shape id="_x0000_i1082" type="#_x0000_t75" style="width:15pt;height:18pt" o:ole="" fillcolor="window">
            <v:imagedata r:id="rId119" o:title=""/>
          </v:shape>
          <o:OLEObject Type="Embed" ProgID="Equation.DSMT4" ShapeID="_x0000_i1082" DrawAspect="Content" ObjectID="_1553345961" r:id="rId120"/>
        </w:object>
      </w:r>
      <w:r w:rsidRPr="003B59E7">
        <w:rPr>
          <w:rFonts w:ascii="Arial" w:hAnsi="Arial" w:cs="Arial"/>
          <w:lang w:val="en-GB"/>
        </w:rPr>
        <w:t>. These levels give on average the thresholds of combinations of factors from which the model led to predictions of quality lower than the prediction given by the arithmetic mean of the dependent variable of the sample.</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center"/>
        <w:rPr>
          <w:rFonts w:ascii="Arial" w:hAnsi="Arial" w:cs="Arial"/>
          <w:lang w:val="en-GB"/>
        </w:rPr>
      </w:pPr>
      <w:r w:rsidRPr="003B59E7">
        <w:rPr>
          <w:rFonts w:ascii="Arial" w:hAnsi="Arial" w:cs="Arial"/>
          <w:noProof/>
        </w:rPr>
        <w:drawing>
          <wp:inline distT="0" distB="0" distL="0" distR="0">
            <wp:extent cx="4064000" cy="2260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64000" cy="2260600"/>
                    </a:xfrm>
                    <a:prstGeom prst="rect">
                      <a:avLst/>
                    </a:prstGeom>
                    <a:noFill/>
                    <a:ln>
                      <a:noFill/>
                    </a:ln>
                  </pic:spPr>
                </pic:pic>
              </a:graphicData>
            </a:graphic>
          </wp:inline>
        </w:drawing>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ind w:left="1454" w:right="590" w:hanging="907"/>
        <w:jc w:val="both"/>
        <w:rPr>
          <w:rFonts w:ascii="Arial" w:hAnsi="Arial" w:cs="Arial"/>
          <w:lang w:val="en-GB"/>
        </w:rPr>
      </w:pPr>
      <w:r w:rsidRPr="003B59E7">
        <w:rPr>
          <w:rFonts w:ascii="Arial" w:hAnsi="Arial" w:cs="Arial"/>
          <w:b/>
          <w:bCs/>
          <w:lang w:val="en-GB"/>
        </w:rPr>
        <w:t xml:space="preserve">Figure 1. </w:t>
      </w:r>
      <w:r w:rsidRPr="003B59E7">
        <w:rPr>
          <w:rFonts w:ascii="Arial" w:hAnsi="Arial" w:cs="Arial"/>
          <w:lang w:val="en-GB"/>
        </w:rPr>
        <w:t xml:space="preserve">Evolution of the ratio </w:t>
      </w:r>
      <w:r w:rsidRPr="003B59E7">
        <w:rPr>
          <w:rFonts w:ascii="Arial" w:hAnsi="Arial" w:cs="Arial"/>
          <w:position w:val="-12"/>
          <w:lang w:val="en-GB"/>
        </w:rPr>
        <w:object w:dxaOrig="300" w:dyaOrig="360">
          <v:shape id="_x0000_i1083" type="#_x0000_t75" style="width:15pt;height:18pt" o:ole="" fillcolor="window">
            <v:imagedata r:id="rId122" o:title=""/>
          </v:shape>
          <o:OLEObject Type="Embed" ProgID="Equation.DSMT4" ShapeID="_x0000_i1083" DrawAspect="Content" ObjectID="_1553345962" r:id="rId123"/>
        </w:object>
      </w:r>
      <w:r w:rsidRPr="003B59E7">
        <w:rPr>
          <w:rFonts w:ascii="Arial" w:hAnsi="Arial" w:cs="Arial"/>
          <w:lang w:val="en-GB"/>
        </w:rPr>
        <w:t>/</w:t>
      </w:r>
      <w:r w:rsidRPr="003B59E7">
        <w:rPr>
          <w:rFonts w:ascii="Arial" w:hAnsi="Arial" w:cs="Arial"/>
          <w:position w:val="-10"/>
          <w:lang w:val="en-GB"/>
        </w:rPr>
        <w:object w:dxaOrig="300" w:dyaOrig="340">
          <v:shape id="_x0000_i1084" type="#_x0000_t75" style="width:15pt;height:17pt" o:ole="">
            <v:imagedata r:id="rId124" o:title=""/>
          </v:shape>
          <o:OLEObject Type="Embed" ProgID="Equation.DSMT4" ShapeID="_x0000_i1084" DrawAspect="Content" ObjectID="_1553345963" r:id="rId125"/>
        </w:object>
      </w:r>
      <w:r w:rsidRPr="003B59E7">
        <w:rPr>
          <w:rFonts w:ascii="Arial" w:hAnsi="Arial" w:cs="Arial"/>
          <w:lang w:val="en-GB"/>
        </w:rPr>
        <w:t xml:space="preserve"> according to the sample size on logarithmic scale in X-coordinate, </w:t>
      </w:r>
      <w:proofErr w:type="gramStart"/>
      <w:r w:rsidRPr="003B59E7">
        <w:rPr>
          <w:rFonts w:ascii="Arial" w:hAnsi="Arial" w:cs="Arial"/>
          <w:lang w:val="en-GB"/>
        </w:rPr>
        <w:t xml:space="preserve">for </w:t>
      </w:r>
      <w:proofErr w:type="gramEnd"/>
      <w:r w:rsidRPr="003B59E7">
        <w:rPr>
          <w:rFonts w:ascii="Arial" w:hAnsi="Arial" w:cs="Arial"/>
          <w:position w:val="-6"/>
          <w:lang w:val="en-GB"/>
        </w:rPr>
        <w:object w:dxaOrig="480" w:dyaOrig="260">
          <v:shape id="_x0000_i1085" type="#_x0000_t75" style="width:24pt;height:13pt" o:ole="">
            <v:imagedata r:id="rId126" o:title=""/>
          </v:shape>
          <o:OLEObject Type="Embed" ProgID="Equation.DSMT4" ShapeID="_x0000_i1085" DrawAspect="Content" ObjectID="_1553345964" r:id="rId127"/>
        </w:object>
      </w:r>
      <w:r w:rsidRPr="003B59E7">
        <w:rPr>
          <w:rFonts w:ascii="Arial" w:hAnsi="Arial" w:cs="Arial"/>
          <w:lang w:val="en-GB"/>
        </w:rPr>
        <w:t xml:space="preserve">, </w:t>
      </w:r>
      <w:r w:rsidRPr="003B59E7">
        <w:rPr>
          <w:rFonts w:ascii="Arial" w:hAnsi="Arial" w:cs="Arial"/>
          <w:position w:val="-10"/>
          <w:lang w:val="en-GB"/>
        </w:rPr>
        <w:object w:dxaOrig="300" w:dyaOrig="340">
          <v:shape id="_x0000_i1086" type="#_x0000_t75" style="width:15pt;height:17pt" o:ole="">
            <v:imagedata r:id="rId128" o:title=""/>
          </v:shape>
          <o:OLEObject Type="Embed" ProgID="Equation.DSMT4" ShapeID="_x0000_i1086" DrawAspect="Content" ObjectID="_1553345965" r:id="rId129"/>
        </w:object>
      </w:r>
      <w:r w:rsidRPr="003B59E7">
        <w:rPr>
          <w:rFonts w:ascii="Arial" w:hAnsi="Arial" w:cs="Arial"/>
          <w:lang w:val="en-GB"/>
        </w:rPr>
        <w:t>=0.40.</w:t>
      </w:r>
    </w:p>
    <w:p w:rsidR="00005D1F" w:rsidRPr="003B59E7" w:rsidRDefault="00005D1F" w:rsidP="00005D1F">
      <w:pPr>
        <w:spacing w:line="312" w:lineRule="auto"/>
        <w:ind w:left="426" w:hanging="426"/>
        <w:jc w:val="both"/>
        <w:rPr>
          <w:rFonts w:ascii="Arial" w:hAnsi="Arial" w:cs="Arial"/>
          <w:b/>
          <w:bCs/>
          <w:lang w:val="en-GB"/>
        </w:rPr>
      </w:pP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lastRenderedPageBreak/>
        <w:t xml:space="preserve">From this table, we note that this size varies according to the method used to establish the model. It is higher for the complete models and decreases gradually with the intensity of the selection. It also decreases as the theoretical value </w:t>
      </w:r>
      <w:r w:rsidRPr="003B59E7">
        <w:rPr>
          <w:rFonts w:ascii="Arial" w:hAnsi="Arial" w:cs="Arial"/>
          <w:position w:val="-10"/>
          <w:lang w:val="en-GB"/>
        </w:rPr>
        <w:object w:dxaOrig="300" w:dyaOrig="340">
          <v:shape id="_x0000_i1087" type="#_x0000_t75" style="width:15pt;height:17pt" o:ole="">
            <v:imagedata r:id="rId130" o:title=""/>
          </v:shape>
          <o:OLEObject Type="Embed" ProgID="Equation.DSMT4" ShapeID="_x0000_i1087" DrawAspect="Content" ObjectID="_1553345966" r:id="rId131"/>
        </w:object>
      </w:r>
      <w:r w:rsidRPr="003B59E7">
        <w:rPr>
          <w:rFonts w:ascii="Arial" w:hAnsi="Arial" w:cs="Arial"/>
          <w:lang w:val="en-GB"/>
        </w:rPr>
        <w:t xml:space="preserve"> increases. </w:t>
      </w:r>
    </w:p>
    <w:p w:rsidR="00005D1F" w:rsidRPr="003B59E7" w:rsidRDefault="00005D1F" w:rsidP="00005D1F">
      <w:pPr>
        <w:spacing w:line="312" w:lineRule="auto"/>
        <w:rPr>
          <w:rFonts w:ascii="Arial" w:hAnsi="Arial" w:cs="Arial"/>
          <w:lang w:val="en-GB"/>
        </w:rPr>
      </w:pPr>
    </w:p>
    <w:p w:rsidR="00005D1F" w:rsidRPr="003B59E7" w:rsidRDefault="00005D1F" w:rsidP="00005D1F">
      <w:pPr>
        <w:spacing w:line="312" w:lineRule="auto"/>
        <w:jc w:val="center"/>
        <w:rPr>
          <w:rFonts w:ascii="Arial" w:hAnsi="Arial" w:cs="Arial"/>
          <w:b/>
          <w:bCs/>
          <w:lang w:val="en-GB"/>
        </w:rPr>
      </w:pPr>
      <w:r w:rsidRPr="003B59E7">
        <w:rPr>
          <w:rFonts w:ascii="Arial" w:hAnsi="Arial" w:cs="Arial"/>
          <w:b/>
          <w:bCs/>
          <w:lang w:val="en-GB"/>
        </w:rPr>
        <w:t>4. DISCUSSION AND CONCLUSION</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 xml:space="preserve">Several authors documented criteria that assess the quality of a model. These criteria </w:t>
      </w:r>
      <w:proofErr w:type="gramStart"/>
      <w:r w:rsidRPr="003B59E7">
        <w:rPr>
          <w:rFonts w:ascii="Arial" w:hAnsi="Arial" w:cs="Arial"/>
          <w:lang w:val="en-GB"/>
        </w:rPr>
        <w:t>are based</w:t>
      </w:r>
      <w:proofErr w:type="gramEnd"/>
      <w:r w:rsidRPr="003B59E7">
        <w:rPr>
          <w:rFonts w:ascii="Arial" w:hAnsi="Arial" w:cs="Arial"/>
          <w:lang w:val="en-GB"/>
        </w:rPr>
        <w:t xml:space="preserve"> on the difference between the estimated model and the presumed known theoretical model. In the present study, the criterion used compares to new observations resulting from the same population as individuals of the sample, the variability of the errors of prediction, when the predictions are carried out by a regression equation and on the other hand when these predictions are equal to the arithmetic mean </w:t>
      </w:r>
      <w:r w:rsidRPr="003B59E7">
        <w:rPr>
          <w:rFonts w:ascii="Arial" w:hAnsi="Arial" w:cs="Arial"/>
          <w:position w:val="-10"/>
          <w:lang w:val="en-GB"/>
        </w:rPr>
        <w:object w:dxaOrig="200" w:dyaOrig="279">
          <v:shape id="_x0000_i1088" type="#_x0000_t75" style="width:11pt;height:14pt" o:ole="">
            <v:imagedata r:id="rId132" o:title=""/>
          </v:shape>
          <o:OLEObject Type="Embed" ProgID="Equation.DSMT4" ShapeID="_x0000_i1088" DrawAspect="Content" ObjectID="_1553345967" r:id="rId133"/>
        </w:object>
      </w:r>
      <w:r w:rsidRPr="003B59E7">
        <w:rPr>
          <w:rFonts w:ascii="Arial" w:hAnsi="Arial" w:cs="Arial"/>
          <w:lang w:val="en-GB"/>
        </w:rPr>
        <w:t xml:space="preserve"> of the dependent variable in the sample. It thus gives an idea of the improvement of the quality of prediction by taking into account the explanatory variables. It also informs about the validity limits of a prediction model.</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60" w:lineRule="auto"/>
        <w:jc w:val="both"/>
        <w:rPr>
          <w:rFonts w:ascii="Arial" w:hAnsi="Arial" w:cs="Arial"/>
          <w:lang w:val="en-GB"/>
        </w:rPr>
      </w:pPr>
      <w:r w:rsidRPr="003B59E7">
        <w:rPr>
          <w:rFonts w:ascii="Arial" w:hAnsi="Arial" w:cs="Arial"/>
          <w:lang w:val="en-GB"/>
        </w:rPr>
        <w:t>The plan of simulation considers data of varied structures. In particular, we considered the case where all the explanatory variables available are indeed present in the theoretical model (</w:t>
      </w:r>
      <w:r w:rsidRPr="003B59E7">
        <w:rPr>
          <w:rFonts w:ascii="Arial" w:hAnsi="Arial" w:cs="Arial"/>
          <w:position w:val="-6"/>
          <w:lang w:val="en-GB"/>
        </w:rPr>
        <w:object w:dxaOrig="480" w:dyaOrig="260">
          <v:shape id="_x0000_i1089" type="#_x0000_t75" style="width:24pt;height:13pt" o:ole="">
            <v:imagedata r:id="rId134" o:title=""/>
          </v:shape>
          <o:OLEObject Type="Embed" ProgID="Equation.DSMT4" ShapeID="_x0000_i1089" DrawAspect="Content" ObjectID="_1553345968" r:id="rId135"/>
        </w:object>
      </w:r>
      <w:r w:rsidRPr="003B59E7">
        <w:rPr>
          <w:rFonts w:ascii="Arial" w:hAnsi="Arial" w:cs="Arial"/>
          <w:lang w:val="en-GB"/>
        </w:rPr>
        <w:t>) and the case where certain explanatory variables available are not present in the theoretical model. This approach makes it possible to be close to the situations often encountered in practice.</w:t>
      </w:r>
    </w:p>
    <w:p w:rsidR="00005D1F" w:rsidRPr="003B59E7" w:rsidRDefault="00005D1F" w:rsidP="00005D1F">
      <w:pPr>
        <w:spacing w:line="312" w:lineRule="auto"/>
        <w:jc w:val="both"/>
        <w:rPr>
          <w:rFonts w:ascii="Arial" w:hAnsi="Arial" w:cs="Arial"/>
          <w:lang w:val="en-GB"/>
        </w:rPr>
      </w:pPr>
    </w:p>
    <w:p w:rsidR="00005D1F" w:rsidRPr="003B59E7" w:rsidRDefault="00005D1F" w:rsidP="00005D1F">
      <w:pPr>
        <w:spacing w:line="312" w:lineRule="auto"/>
        <w:jc w:val="center"/>
        <w:rPr>
          <w:rFonts w:ascii="Arial" w:hAnsi="Arial" w:cs="Arial"/>
          <w:b/>
          <w:bCs/>
          <w:lang w:val="fr-BE"/>
        </w:rPr>
      </w:pPr>
    </w:p>
    <w:p w:rsidR="00005D1F" w:rsidRPr="003B59E7" w:rsidRDefault="00005D1F" w:rsidP="00005D1F">
      <w:pPr>
        <w:spacing w:line="312" w:lineRule="auto"/>
        <w:jc w:val="center"/>
        <w:rPr>
          <w:rFonts w:ascii="Arial" w:hAnsi="Arial" w:cs="Arial"/>
          <w:b/>
          <w:bCs/>
          <w:lang w:val="fr-BE"/>
        </w:rPr>
      </w:pPr>
      <w:r w:rsidRPr="003B59E7">
        <w:rPr>
          <w:rFonts w:ascii="Arial" w:hAnsi="Arial" w:cs="Arial"/>
          <w:b/>
          <w:bCs/>
          <w:lang w:val="fr-BE"/>
        </w:rPr>
        <w:t>5. REFERENCES</w:t>
      </w:r>
    </w:p>
    <w:p w:rsidR="00005D1F" w:rsidRPr="00005D1F" w:rsidRDefault="00005D1F" w:rsidP="00005D1F">
      <w:pPr>
        <w:spacing w:line="312" w:lineRule="auto"/>
        <w:ind w:left="900" w:hanging="900"/>
        <w:rPr>
          <w:rStyle w:val="auteurs0"/>
          <w:rFonts w:ascii="Arial" w:hAnsi="Arial" w:cs="Arial"/>
          <w:lang w:val="en-US"/>
        </w:rPr>
      </w:pPr>
    </w:p>
    <w:p w:rsidR="00005D1F" w:rsidRPr="003B59E7" w:rsidRDefault="00005D1F" w:rsidP="00005D1F">
      <w:pPr>
        <w:jc w:val="both"/>
        <w:rPr>
          <w:rFonts w:ascii="Arial" w:hAnsi="Arial" w:cs="Arial"/>
          <w:snapToGrid w:val="0"/>
          <w:lang w:val="en-GB"/>
        </w:rPr>
      </w:pPr>
      <w:proofErr w:type="spellStart"/>
      <w:r w:rsidRPr="00005D1F">
        <w:rPr>
          <w:rStyle w:val="auteurs0"/>
          <w:rFonts w:ascii="Arial" w:hAnsi="Arial" w:cs="Arial"/>
          <w:lang w:val="en-US"/>
        </w:rPr>
        <w:t>Akossou</w:t>
      </w:r>
      <w:proofErr w:type="spellEnd"/>
      <w:r w:rsidRPr="00005D1F">
        <w:rPr>
          <w:rStyle w:val="auteurs0"/>
          <w:rFonts w:ascii="Arial" w:hAnsi="Arial" w:cs="Arial"/>
          <w:lang w:val="en-US"/>
        </w:rPr>
        <w:t>, A.Y.J., 2005,</w:t>
      </w:r>
      <w:r w:rsidRPr="00005D1F">
        <w:rPr>
          <w:rFonts w:ascii="Arial" w:hAnsi="Arial" w:cs="Arial"/>
          <w:lang w:val="en-US"/>
        </w:rPr>
        <w:t xml:space="preserve"> </w:t>
      </w:r>
      <w:r w:rsidRPr="00005D1F">
        <w:rPr>
          <w:rFonts w:ascii="Arial" w:hAnsi="Arial" w:cs="Arial"/>
          <w:i/>
          <w:iCs/>
          <w:lang w:val="en-US"/>
        </w:rPr>
        <w:t xml:space="preserve">Impact de la structure des </w:t>
      </w:r>
      <w:proofErr w:type="spellStart"/>
      <w:r w:rsidRPr="00005D1F">
        <w:rPr>
          <w:rFonts w:ascii="Arial" w:hAnsi="Arial" w:cs="Arial"/>
          <w:i/>
          <w:iCs/>
          <w:lang w:val="en-US"/>
        </w:rPr>
        <w:t>données</w:t>
      </w:r>
      <w:proofErr w:type="spellEnd"/>
      <w:r w:rsidRPr="00005D1F">
        <w:rPr>
          <w:rFonts w:ascii="Arial" w:hAnsi="Arial" w:cs="Arial"/>
          <w:i/>
          <w:iCs/>
          <w:lang w:val="en-US"/>
        </w:rPr>
        <w:t xml:space="preserve"> </w:t>
      </w:r>
      <w:proofErr w:type="spellStart"/>
      <w:r w:rsidRPr="00005D1F">
        <w:rPr>
          <w:rFonts w:ascii="Arial" w:hAnsi="Arial" w:cs="Arial"/>
          <w:i/>
          <w:iCs/>
          <w:lang w:val="en-US"/>
        </w:rPr>
        <w:t>sur</w:t>
      </w:r>
      <w:proofErr w:type="spellEnd"/>
      <w:r w:rsidRPr="00005D1F">
        <w:rPr>
          <w:rFonts w:ascii="Arial" w:hAnsi="Arial" w:cs="Arial"/>
          <w:i/>
          <w:iCs/>
          <w:lang w:val="en-US"/>
        </w:rPr>
        <w:t xml:space="preserve"> les </w:t>
      </w:r>
      <w:proofErr w:type="spellStart"/>
      <w:r w:rsidRPr="00005D1F">
        <w:rPr>
          <w:rFonts w:ascii="Arial" w:hAnsi="Arial" w:cs="Arial"/>
          <w:i/>
          <w:iCs/>
          <w:lang w:val="en-US"/>
        </w:rPr>
        <w:t>prédictions</w:t>
      </w:r>
      <w:proofErr w:type="spellEnd"/>
      <w:r w:rsidRPr="00005D1F">
        <w:rPr>
          <w:rFonts w:ascii="Arial" w:hAnsi="Arial" w:cs="Arial"/>
          <w:i/>
          <w:iCs/>
          <w:lang w:val="en-US"/>
        </w:rPr>
        <w:t xml:space="preserve"> en </w:t>
      </w:r>
      <w:proofErr w:type="spellStart"/>
      <w:r w:rsidRPr="00005D1F">
        <w:rPr>
          <w:rFonts w:ascii="Arial" w:hAnsi="Arial" w:cs="Arial"/>
          <w:i/>
          <w:iCs/>
          <w:lang w:val="en-US"/>
        </w:rPr>
        <w:t>régression</w:t>
      </w:r>
      <w:proofErr w:type="spellEnd"/>
      <w:r w:rsidRPr="00005D1F">
        <w:rPr>
          <w:rFonts w:ascii="Arial" w:hAnsi="Arial" w:cs="Arial"/>
          <w:i/>
          <w:iCs/>
          <w:lang w:val="en-US"/>
        </w:rPr>
        <w:t xml:space="preserve"> </w:t>
      </w:r>
      <w:proofErr w:type="spellStart"/>
      <w:r w:rsidRPr="00005D1F">
        <w:rPr>
          <w:rFonts w:ascii="Arial" w:hAnsi="Arial" w:cs="Arial"/>
          <w:i/>
          <w:iCs/>
          <w:lang w:val="en-US"/>
        </w:rPr>
        <w:t>linéaire</w:t>
      </w:r>
      <w:proofErr w:type="spellEnd"/>
      <w:r w:rsidRPr="00005D1F">
        <w:rPr>
          <w:rFonts w:ascii="Arial" w:hAnsi="Arial" w:cs="Arial"/>
          <w:i/>
          <w:iCs/>
          <w:lang w:val="en-US"/>
        </w:rPr>
        <w:t xml:space="preserve"> multiple</w:t>
      </w:r>
      <w:r w:rsidRPr="00005D1F">
        <w:rPr>
          <w:rFonts w:ascii="Arial" w:hAnsi="Arial" w:cs="Arial"/>
          <w:lang w:val="en-US"/>
        </w:rPr>
        <w:t xml:space="preserve">. PhD Thesis, Fac. Univ. Sci. </w:t>
      </w:r>
      <w:proofErr w:type="spellStart"/>
      <w:r w:rsidRPr="00005D1F">
        <w:rPr>
          <w:rFonts w:ascii="Arial" w:hAnsi="Arial" w:cs="Arial"/>
          <w:lang w:val="en-US"/>
        </w:rPr>
        <w:t>Agron</w:t>
      </w:r>
      <w:proofErr w:type="spellEnd"/>
      <w:r w:rsidRPr="00005D1F">
        <w:rPr>
          <w:rFonts w:ascii="Arial" w:hAnsi="Arial" w:cs="Arial"/>
          <w:lang w:val="en-US"/>
        </w:rPr>
        <w:t xml:space="preserve">., </w:t>
      </w:r>
      <w:proofErr w:type="spellStart"/>
      <w:r w:rsidRPr="00005D1F">
        <w:rPr>
          <w:rFonts w:ascii="Arial" w:hAnsi="Arial" w:cs="Arial"/>
          <w:lang w:val="en-US"/>
        </w:rPr>
        <w:t>Gembloux</w:t>
      </w:r>
      <w:proofErr w:type="spellEnd"/>
      <w:r w:rsidRPr="00005D1F">
        <w:rPr>
          <w:rFonts w:ascii="Arial" w:hAnsi="Arial" w:cs="Arial"/>
          <w:lang w:val="en-US"/>
        </w:rPr>
        <w:t>, Belgium, 215 p.</w:t>
      </w:r>
      <w:proofErr w:type="spellStart"/>
      <w:r w:rsidRPr="003B59E7">
        <w:rPr>
          <w:rFonts w:ascii="Arial" w:hAnsi="Arial" w:cs="Arial"/>
          <w:snapToGrid w:val="0"/>
          <w:lang w:val="en-GB"/>
        </w:rPr>
        <w:t>Bendel</w:t>
      </w:r>
      <w:proofErr w:type="spellEnd"/>
      <w:r w:rsidRPr="003B59E7">
        <w:rPr>
          <w:rFonts w:ascii="Arial" w:hAnsi="Arial" w:cs="Arial"/>
          <w:snapToGrid w:val="0"/>
          <w:lang w:val="en-GB"/>
        </w:rPr>
        <w:t xml:space="preserve">, R.B., </w:t>
      </w:r>
      <w:proofErr w:type="spellStart"/>
      <w:r w:rsidRPr="003B59E7">
        <w:rPr>
          <w:rFonts w:ascii="Arial" w:hAnsi="Arial" w:cs="Arial"/>
          <w:snapToGrid w:val="0"/>
          <w:lang w:val="en-GB"/>
        </w:rPr>
        <w:t>Afifi</w:t>
      </w:r>
      <w:proofErr w:type="spellEnd"/>
      <w:r w:rsidRPr="003B59E7">
        <w:rPr>
          <w:rFonts w:ascii="Arial" w:hAnsi="Arial" w:cs="Arial"/>
          <w:snapToGrid w:val="0"/>
          <w:lang w:val="en-GB"/>
        </w:rPr>
        <w:t xml:space="preserve">, A.A., 1977, Comparison of stopping rules in forward stepwise regression. </w:t>
      </w:r>
      <w:r w:rsidRPr="003B59E7">
        <w:rPr>
          <w:rFonts w:ascii="Arial" w:hAnsi="Arial" w:cs="Arial"/>
          <w:i/>
          <w:iCs/>
          <w:snapToGrid w:val="0"/>
          <w:lang w:val="en-GB"/>
        </w:rPr>
        <w:t>J. Amer. Stat. Assoc.</w:t>
      </w:r>
      <w:r w:rsidRPr="003B59E7">
        <w:rPr>
          <w:rFonts w:ascii="Arial" w:hAnsi="Arial" w:cs="Arial"/>
          <w:snapToGrid w:val="0"/>
          <w:lang w:val="en-GB"/>
        </w:rPr>
        <w:t xml:space="preserve"> </w:t>
      </w:r>
      <w:r w:rsidRPr="003B59E7">
        <w:rPr>
          <w:rFonts w:ascii="Arial" w:hAnsi="Arial" w:cs="Arial"/>
          <w:b/>
          <w:bCs/>
          <w:snapToGrid w:val="0"/>
          <w:lang w:val="en-GB"/>
        </w:rPr>
        <w:t>72</w:t>
      </w:r>
      <w:r w:rsidRPr="003B59E7">
        <w:rPr>
          <w:rFonts w:ascii="Arial" w:hAnsi="Arial" w:cs="Arial"/>
          <w:snapToGrid w:val="0"/>
          <w:lang w:val="en-GB"/>
        </w:rPr>
        <w:t>, 46-53.</w:t>
      </w:r>
    </w:p>
    <w:p w:rsidR="00005D1F" w:rsidRPr="00005D1F" w:rsidRDefault="00005D1F" w:rsidP="00005D1F">
      <w:pPr>
        <w:jc w:val="both"/>
        <w:rPr>
          <w:rFonts w:ascii="Arial" w:hAnsi="Arial" w:cs="Arial"/>
          <w:snapToGrid w:val="0"/>
          <w:lang w:val="en-US"/>
        </w:rPr>
      </w:pPr>
      <w:proofErr w:type="spellStart"/>
      <w:r w:rsidRPr="003B59E7">
        <w:rPr>
          <w:rFonts w:ascii="Arial" w:hAnsi="Arial" w:cs="Arial"/>
          <w:snapToGrid w:val="0"/>
          <w:lang w:val="en-GB"/>
        </w:rPr>
        <w:t>Copas</w:t>
      </w:r>
      <w:proofErr w:type="spellEnd"/>
      <w:r w:rsidRPr="003B59E7">
        <w:rPr>
          <w:rFonts w:ascii="Arial" w:hAnsi="Arial" w:cs="Arial"/>
          <w:snapToGrid w:val="0"/>
          <w:lang w:val="en-GB"/>
        </w:rPr>
        <w:t xml:space="preserve">, R.D., 1983, Regression, prediction and shrinkage. </w:t>
      </w:r>
      <w:r w:rsidRPr="003B59E7">
        <w:rPr>
          <w:rFonts w:ascii="Arial" w:hAnsi="Arial" w:cs="Arial"/>
          <w:i/>
          <w:iCs/>
          <w:snapToGrid w:val="0"/>
          <w:lang w:val="fr-BE"/>
        </w:rPr>
        <w:t>J. R. Stat. Soc.</w:t>
      </w:r>
      <w:r w:rsidRPr="003B59E7">
        <w:rPr>
          <w:rFonts w:ascii="Arial" w:hAnsi="Arial" w:cs="Arial"/>
          <w:snapToGrid w:val="0"/>
          <w:lang w:val="fr-BE"/>
        </w:rPr>
        <w:t xml:space="preserve"> </w:t>
      </w:r>
      <w:r w:rsidRPr="00005D1F">
        <w:rPr>
          <w:rFonts w:ascii="Arial" w:hAnsi="Arial" w:cs="Arial"/>
          <w:b/>
          <w:bCs/>
          <w:snapToGrid w:val="0"/>
          <w:lang w:val="en-US"/>
        </w:rPr>
        <w:t>B 45</w:t>
      </w:r>
      <w:r w:rsidRPr="00005D1F">
        <w:rPr>
          <w:rFonts w:ascii="Arial" w:hAnsi="Arial" w:cs="Arial"/>
          <w:snapToGrid w:val="0"/>
          <w:lang w:val="en-US"/>
        </w:rPr>
        <w:t>,311-354.</w:t>
      </w:r>
    </w:p>
    <w:p w:rsidR="00005D1F" w:rsidRPr="00005D1F" w:rsidRDefault="00005D1F" w:rsidP="00005D1F">
      <w:pPr>
        <w:jc w:val="both"/>
        <w:rPr>
          <w:rFonts w:ascii="Arial" w:hAnsi="Arial" w:cs="Arial"/>
          <w:snapToGrid w:val="0"/>
          <w:lang w:val="en-US"/>
        </w:rPr>
      </w:pPr>
    </w:p>
    <w:p w:rsidR="00005D1F" w:rsidRPr="00005D1F" w:rsidRDefault="00005D1F" w:rsidP="00005D1F">
      <w:pPr>
        <w:jc w:val="both"/>
        <w:rPr>
          <w:rFonts w:ascii="Arial" w:hAnsi="Arial" w:cs="Arial"/>
          <w:snapToGrid w:val="0"/>
          <w:lang w:val="en-US"/>
        </w:rPr>
      </w:pPr>
      <w:proofErr w:type="spellStart"/>
      <w:r w:rsidRPr="003B59E7">
        <w:rPr>
          <w:rFonts w:ascii="Arial" w:hAnsi="Arial" w:cs="Arial"/>
          <w:snapToGrid w:val="0"/>
          <w:lang w:val="en-GB"/>
        </w:rPr>
        <w:t>Dempster</w:t>
      </w:r>
      <w:proofErr w:type="spellEnd"/>
      <w:r w:rsidRPr="003B59E7">
        <w:rPr>
          <w:rFonts w:ascii="Arial" w:hAnsi="Arial" w:cs="Arial"/>
          <w:snapToGrid w:val="0"/>
          <w:lang w:val="en-GB"/>
        </w:rPr>
        <w:t xml:space="preserve">, A.P., </w:t>
      </w:r>
      <w:proofErr w:type="spellStart"/>
      <w:r w:rsidRPr="003B59E7">
        <w:rPr>
          <w:rFonts w:ascii="Arial" w:hAnsi="Arial" w:cs="Arial"/>
          <w:snapToGrid w:val="0"/>
          <w:lang w:val="en-GB"/>
        </w:rPr>
        <w:t>Schatzoff</w:t>
      </w:r>
      <w:proofErr w:type="spellEnd"/>
      <w:r w:rsidRPr="003B59E7">
        <w:rPr>
          <w:rFonts w:ascii="Arial" w:hAnsi="Arial" w:cs="Arial"/>
          <w:snapToGrid w:val="0"/>
          <w:lang w:val="en-GB"/>
        </w:rPr>
        <w:t xml:space="preserve">, M., </w:t>
      </w:r>
      <w:proofErr w:type="spellStart"/>
      <w:r w:rsidRPr="003B59E7">
        <w:rPr>
          <w:rFonts w:ascii="Arial" w:hAnsi="Arial" w:cs="Arial"/>
          <w:snapToGrid w:val="0"/>
          <w:lang w:val="en-GB"/>
        </w:rPr>
        <w:t>Wermuth</w:t>
      </w:r>
      <w:proofErr w:type="spellEnd"/>
      <w:r w:rsidRPr="003B59E7">
        <w:rPr>
          <w:rFonts w:ascii="Arial" w:hAnsi="Arial" w:cs="Arial"/>
          <w:snapToGrid w:val="0"/>
          <w:lang w:val="en-GB"/>
        </w:rPr>
        <w:t xml:space="preserve"> N., 1977, </w:t>
      </w:r>
      <w:proofErr w:type="gramStart"/>
      <w:r w:rsidRPr="003B59E7">
        <w:rPr>
          <w:rFonts w:ascii="Arial" w:hAnsi="Arial" w:cs="Arial"/>
          <w:snapToGrid w:val="0"/>
          <w:lang w:val="en-GB"/>
        </w:rPr>
        <w:t>A</w:t>
      </w:r>
      <w:proofErr w:type="gramEnd"/>
      <w:r w:rsidRPr="003B59E7">
        <w:rPr>
          <w:rFonts w:ascii="Arial" w:hAnsi="Arial" w:cs="Arial"/>
          <w:snapToGrid w:val="0"/>
          <w:lang w:val="en-GB"/>
        </w:rPr>
        <w:t xml:space="preserve"> simulation study of alternatives to ordinary least squares. </w:t>
      </w:r>
      <w:r w:rsidRPr="00005D1F">
        <w:rPr>
          <w:rFonts w:ascii="Arial" w:hAnsi="Arial" w:cs="Arial"/>
          <w:i/>
          <w:iCs/>
          <w:snapToGrid w:val="0"/>
          <w:lang w:val="en-US"/>
        </w:rPr>
        <w:t>J. Amer. Stat. Assoc.</w:t>
      </w:r>
      <w:r w:rsidRPr="00005D1F">
        <w:rPr>
          <w:rFonts w:ascii="Arial" w:hAnsi="Arial" w:cs="Arial"/>
          <w:snapToGrid w:val="0"/>
          <w:lang w:val="en-US"/>
        </w:rPr>
        <w:t xml:space="preserve"> </w:t>
      </w:r>
      <w:r w:rsidRPr="00005D1F">
        <w:rPr>
          <w:rFonts w:ascii="Arial" w:hAnsi="Arial" w:cs="Arial"/>
          <w:b/>
          <w:bCs/>
          <w:snapToGrid w:val="0"/>
          <w:lang w:val="en-US"/>
        </w:rPr>
        <w:t>72</w:t>
      </w:r>
      <w:r w:rsidRPr="00005D1F">
        <w:rPr>
          <w:rFonts w:ascii="Arial" w:hAnsi="Arial" w:cs="Arial"/>
          <w:snapToGrid w:val="0"/>
          <w:lang w:val="en-US"/>
        </w:rPr>
        <w:t>, 77-106.</w:t>
      </w:r>
    </w:p>
    <w:p w:rsidR="00005D1F" w:rsidRPr="00005D1F" w:rsidRDefault="00005D1F" w:rsidP="00005D1F">
      <w:pPr>
        <w:jc w:val="both"/>
        <w:rPr>
          <w:rFonts w:ascii="Arial" w:hAnsi="Arial" w:cs="Arial"/>
          <w:snapToGrid w:val="0"/>
          <w:lang w:val="en-US"/>
        </w:rPr>
      </w:pPr>
    </w:p>
    <w:p w:rsidR="00005D1F" w:rsidRPr="003B59E7" w:rsidRDefault="00005D1F" w:rsidP="00005D1F">
      <w:pPr>
        <w:jc w:val="both"/>
        <w:rPr>
          <w:rFonts w:ascii="Arial" w:hAnsi="Arial" w:cs="Arial"/>
          <w:lang w:val="en-GB"/>
        </w:rPr>
      </w:pPr>
      <w:r w:rsidRPr="003B59E7">
        <w:rPr>
          <w:rFonts w:ascii="Arial" w:hAnsi="Arial" w:cs="Arial"/>
          <w:lang w:val="en-GB"/>
        </w:rPr>
        <w:t xml:space="preserve">Meg, B. C., 1988, </w:t>
      </w:r>
      <w:proofErr w:type="gramStart"/>
      <w:r w:rsidRPr="003B59E7">
        <w:rPr>
          <w:rFonts w:ascii="Arial" w:hAnsi="Arial" w:cs="Arial"/>
          <w:lang w:val="en-GB"/>
        </w:rPr>
        <w:t>Determining</w:t>
      </w:r>
      <w:proofErr w:type="gramEnd"/>
      <w:r w:rsidRPr="003B59E7">
        <w:rPr>
          <w:rFonts w:ascii="Arial" w:hAnsi="Arial" w:cs="Arial"/>
          <w:lang w:val="en-GB"/>
        </w:rPr>
        <w:t xml:space="preserve"> the optimum number of predictors for linear prediction equation. </w:t>
      </w:r>
      <w:r w:rsidRPr="003B59E7">
        <w:rPr>
          <w:rFonts w:ascii="Arial" w:hAnsi="Arial" w:cs="Arial"/>
          <w:i/>
          <w:iCs/>
          <w:lang w:val="en-GB"/>
        </w:rPr>
        <w:t xml:space="preserve">Amer. </w:t>
      </w:r>
      <w:proofErr w:type="spellStart"/>
      <w:r w:rsidRPr="003B59E7">
        <w:rPr>
          <w:rFonts w:ascii="Arial" w:hAnsi="Arial" w:cs="Arial"/>
          <w:i/>
          <w:iCs/>
          <w:lang w:val="en-GB"/>
        </w:rPr>
        <w:t>Meteo</w:t>
      </w:r>
      <w:proofErr w:type="spellEnd"/>
      <w:r w:rsidRPr="003B59E7">
        <w:rPr>
          <w:rFonts w:ascii="Arial" w:hAnsi="Arial" w:cs="Arial"/>
          <w:i/>
          <w:iCs/>
          <w:lang w:val="en-GB"/>
        </w:rPr>
        <w:t>. Soc.</w:t>
      </w:r>
      <w:r w:rsidRPr="003B59E7">
        <w:rPr>
          <w:rFonts w:ascii="Arial" w:hAnsi="Arial" w:cs="Arial"/>
          <w:lang w:val="en-GB"/>
        </w:rPr>
        <w:t xml:space="preserve"> </w:t>
      </w:r>
      <w:r w:rsidRPr="003B59E7">
        <w:rPr>
          <w:rFonts w:ascii="Arial" w:hAnsi="Arial" w:cs="Arial"/>
          <w:b/>
          <w:bCs/>
          <w:lang w:val="en-GB"/>
        </w:rPr>
        <w:t>116</w:t>
      </w:r>
      <w:r w:rsidRPr="003B59E7">
        <w:rPr>
          <w:rFonts w:ascii="Arial" w:hAnsi="Arial" w:cs="Arial"/>
          <w:lang w:val="en-GB"/>
        </w:rPr>
        <w:t>, 1623-1640.</w:t>
      </w:r>
    </w:p>
    <w:p w:rsidR="00005D1F" w:rsidRPr="003B59E7" w:rsidRDefault="00005D1F" w:rsidP="00005D1F">
      <w:pPr>
        <w:jc w:val="both"/>
        <w:rPr>
          <w:rFonts w:ascii="Arial" w:hAnsi="Arial" w:cs="Arial"/>
          <w:snapToGrid w:val="0"/>
          <w:lang w:val="en-GB"/>
        </w:rPr>
      </w:pPr>
    </w:p>
    <w:p w:rsidR="00005D1F" w:rsidRPr="00005D1F" w:rsidRDefault="00005D1F" w:rsidP="00005D1F">
      <w:pPr>
        <w:jc w:val="both"/>
        <w:rPr>
          <w:rFonts w:ascii="Arial" w:hAnsi="Arial" w:cs="Arial"/>
          <w:snapToGrid w:val="0"/>
          <w:lang w:val="en-US"/>
        </w:rPr>
      </w:pPr>
      <w:r w:rsidRPr="003B59E7">
        <w:rPr>
          <w:rFonts w:ascii="Arial" w:hAnsi="Arial" w:cs="Arial"/>
          <w:snapToGrid w:val="0"/>
          <w:lang w:val="en-GB"/>
        </w:rPr>
        <w:t xml:space="preserve">Miller, A.J., 1990, </w:t>
      </w:r>
      <w:r w:rsidRPr="003B59E7">
        <w:rPr>
          <w:rFonts w:ascii="Arial" w:hAnsi="Arial" w:cs="Arial"/>
          <w:i/>
          <w:iCs/>
          <w:snapToGrid w:val="0"/>
          <w:lang w:val="en-GB"/>
        </w:rPr>
        <w:t>Subset selection in regression</w:t>
      </w:r>
      <w:r w:rsidRPr="003B59E7">
        <w:rPr>
          <w:rFonts w:ascii="Arial" w:hAnsi="Arial" w:cs="Arial"/>
          <w:snapToGrid w:val="0"/>
          <w:lang w:val="en-GB"/>
        </w:rPr>
        <w:t xml:space="preserve">. Monographs on statistics and applied probability 40. </w:t>
      </w:r>
      <w:r w:rsidRPr="00005D1F">
        <w:rPr>
          <w:rFonts w:ascii="Arial" w:hAnsi="Arial" w:cs="Arial"/>
          <w:snapToGrid w:val="0"/>
          <w:lang w:val="en-US"/>
        </w:rPr>
        <w:t>Chapman and Hall.</w:t>
      </w:r>
    </w:p>
    <w:p w:rsidR="00005D1F" w:rsidRPr="00005D1F" w:rsidRDefault="00005D1F" w:rsidP="00005D1F">
      <w:pPr>
        <w:jc w:val="both"/>
        <w:rPr>
          <w:rFonts w:ascii="Arial" w:hAnsi="Arial" w:cs="Arial"/>
          <w:snapToGrid w:val="0"/>
          <w:lang w:val="en-US"/>
        </w:rPr>
      </w:pPr>
    </w:p>
    <w:p w:rsidR="00005D1F" w:rsidRPr="003B59E7" w:rsidRDefault="00005D1F" w:rsidP="00005D1F">
      <w:pPr>
        <w:jc w:val="both"/>
        <w:rPr>
          <w:rFonts w:ascii="Arial" w:hAnsi="Arial" w:cs="Arial"/>
          <w:snapToGrid w:val="0"/>
          <w:lang w:val="en-GB"/>
        </w:rPr>
      </w:pPr>
      <w:r w:rsidRPr="00005D1F">
        <w:rPr>
          <w:rFonts w:ascii="Arial" w:hAnsi="Arial" w:cs="Arial"/>
          <w:snapToGrid w:val="0"/>
          <w:lang w:val="en-US"/>
        </w:rPr>
        <w:t xml:space="preserve">Palm, R., De </w:t>
      </w:r>
      <w:proofErr w:type="spellStart"/>
      <w:r w:rsidRPr="00005D1F">
        <w:rPr>
          <w:rFonts w:ascii="Arial" w:hAnsi="Arial" w:cs="Arial"/>
          <w:snapToGrid w:val="0"/>
          <w:lang w:val="en-US"/>
        </w:rPr>
        <w:t>Bast</w:t>
      </w:r>
      <w:proofErr w:type="spellEnd"/>
      <w:r w:rsidRPr="00005D1F">
        <w:rPr>
          <w:rFonts w:ascii="Arial" w:hAnsi="Arial" w:cs="Arial"/>
          <w:snapToGrid w:val="0"/>
          <w:lang w:val="en-US"/>
        </w:rPr>
        <w:t xml:space="preserve">, A., </w:t>
      </w:r>
      <w:proofErr w:type="spellStart"/>
      <w:r w:rsidRPr="00005D1F">
        <w:rPr>
          <w:rFonts w:ascii="Arial" w:hAnsi="Arial" w:cs="Arial"/>
          <w:snapToGrid w:val="0"/>
          <w:lang w:val="en-US"/>
        </w:rPr>
        <w:t>Lahlou</w:t>
      </w:r>
      <w:proofErr w:type="spellEnd"/>
      <w:r w:rsidRPr="00005D1F">
        <w:rPr>
          <w:rFonts w:ascii="Arial" w:hAnsi="Arial" w:cs="Arial"/>
          <w:snapToGrid w:val="0"/>
          <w:lang w:val="en-US"/>
        </w:rPr>
        <w:t xml:space="preserve">, M., 1991, </w:t>
      </w:r>
      <w:proofErr w:type="spellStart"/>
      <w:r w:rsidRPr="00005D1F">
        <w:rPr>
          <w:rFonts w:ascii="Arial" w:hAnsi="Arial" w:cs="Arial"/>
          <w:snapToGrid w:val="0"/>
          <w:lang w:val="en-US"/>
        </w:rPr>
        <w:t>Comparaison</w:t>
      </w:r>
      <w:proofErr w:type="spellEnd"/>
      <w:r w:rsidRPr="00005D1F">
        <w:rPr>
          <w:rFonts w:ascii="Arial" w:hAnsi="Arial" w:cs="Arial"/>
          <w:snapToGrid w:val="0"/>
          <w:lang w:val="en-US"/>
        </w:rPr>
        <w:t xml:space="preserve"> des </w:t>
      </w:r>
      <w:proofErr w:type="spellStart"/>
      <w:r w:rsidRPr="00005D1F">
        <w:rPr>
          <w:rFonts w:ascii="Arial" w:hAnsi="Arial" w:cs="Arial"/>
          <w:snapToGrid w:val="0"/>
          <w:lang w:val="en-US"/>
        </w:rPr>
        <w:t>modèles</w:t>
      </w:r>
      <w:proofErr w:type="spellEnd"/>
      <w:r w:rsidRPr="00005D1F">
        <w:rPr>
          <w:rFonts w:ascii="Arial" w:hAnsi="Arial" w:cs="Arial"/>
          <w:snapToGrid w:val="0"/>
          <w:lang w:val="en-US"/>
        </w:rPr>
        <w:t xml:space="preserve"> </w:t>
      </w:r>
      <w:proofErr w:type="spellStart"/>
      <w:r w:rsidRPr="00005D1F">
        <w:rPr>
          <w:rFonts w:ascii="Arial" w:hAnsi="Arial" w:cs="Arial"/>
          <w:snapToGrid w:val="0"/>
          <w:lang w:val="en-US"/>
        </w:rPr>
        <w:t>agrométéorologiques</w:t>
      </w:r>
      <w:proofErr w:type="spellEnd"/>
      <w:r w:rsidRPr="00005D1F">
        <w:rPr>
          <w:rFonts w:ascii="Arial" w:hAnsi="Arial" w:cs="Arial"/>
          <w:snapToGrid w:val="0"/>
          <w:lang w:val="en-US"/>
        </w:rPr>
        <w:t xml:space="preserve"> de type </w:t>
      </w:r>
      <w:proofErr w:type="spellStart"/>
      <w:r w:rsidRPr="00005D1F">
        <w:rPr>
          <w:rFonts w:ascii="Arial" w:hAnsi="Arial" w:cs="Arial"/>
          <w:snapToGrid w:val="0"/>
          <w:lang w:val="en-US"/>
        </w:rPr>
        <w:t>statistique</w:t>
      </w:r>
      <w:proofErr w:type="spellEnd"/>
      <w:r w:rsidRPr="00005D1F">
        <w:rPr>
          <w:rFonts w:ascii="Arial" w:hAnsi="Arial" w:cs="Arial"/>
          <w:snapToGrid w:val="0"/>
          <w:lang w:val="en-US"/>
        </w:rPr>
        <w:t xml:space="preserve"> </w:t>
      </w:r>
      <w:proofErr w:type="spellStart"/>
      <w:r w:rsidRPr="00005D1F">
        <w:rPr>
          <w:rFonts w:ascii="Arial" w:hAnsi="Arial" w:cs="Arial"/>
          <w:snapToGrid w:val="0"/>
          <w:lang w:val="en-US"/>
        </w:rPr>
        <w:t>empirique</w:t>
      </w:r>
      <w:proofErr w:type="spellEnd"/>
      <w:r w:rsidRPr="00005D1F">
        <w:rPr>
          <w:rFonts w:ascii="Arial" w:hAnsi="Arial" w:cs="Arial"/>
          <w:snapToGrid w:val="0"/>
          <w:lang w:val="en-US"/>
        </w:rPr>
        <w:t xml:space="preserve"> </w:t>
      </w:r>
      <w:proofErr w:type="spellStart"/>
      <w:r w:rsidRPr="00005D1F">
        <w:rPr>
          <w:rFonts w:ascii="Arial" w:hAnsi="Arial" w:cs="Arial"/>
          <w:snapToGrid w:val="0"/>
          <w:lang w:val="en-US"/>
        </w:rPr>
        <w:t>construits</w:t>
      </w:r>
      <w:proofErr w:type="spellEnd"/>
      <w:r w:rsidRPr="00005D1F">
        <w:rPr>
          <w:rFonts w:ascii="Arial" w:hAnsi="Arial" w:cs="Arial"/>
          <w:snapToGrid w:val="0"/>
          <w:lang w:val="en-US"/>
        </w:rPr>
        <w:t xml:space="preserve"> à </w:t>
      </w:r>
      <w:proofErr w:type="spellStart"/>
      <w:r w:rsidRPr="00005D1F">
        <w:rPr>
          <w:rFonts w:ascii="Arial" w:hAnsi="Arial" w:cs="Arial"/>
          <w:snapToGrid w:val="0"/>
          <w:lang w:val="en-US"/>
        </w:rPr>
        <w:t>partir</w:t>
      </w:r>
      <w:proofErr w:type="spellEnd"/>
      <w:r w:rsidRPr="00005D1F">
        <w:rPr>
          <w:rFonts w:ascii="Arial" w:hAnsi="Arial" w:cs="Arial"/>
          <w:snapToGrid w:val="0"/>
          <w:lang w:val="en-US"/>
        </w:rPr>
        <w:t xml:space="preserve"> de </w:t>
      </w:r>
      <w:proofErr w:type="spellStart"/>
      <w:r w:rsidRPr="00005D1F">
        <w:rPr>
          <w:rFonts w:ascii="Arial" w:hAnsi="Arial" w:cs="Arial"/>
          <w:snapToGrid w:val="0"/>
          <w:lang w:val="en-US"/>
        </w:rPr>
        <w:t>différents</w:t>
      </w:r>
      <w:proofErr w:type="spellEnd"/>
      <w:r w:rsidRPr="00005D1F">
        <w:rPr>
          <w:rFonts w:ascii="Arial" w:hAnsi="Arial" w:cs="Arial"/>
          <w:snapToGrid w:val="0"/>
          <w:lang w:val="en-US"/>
        </w:rPr>
        <w:t xml:space="preserve"> ensembles de variables </w:t>
      </w:r>
      <w:proofErr w:type="spellStart"/>
      <w:r w:rsidRPr="00005D1F">
        <w:rPr>
          <w:rFonts w:ascii="Arial" w:hAnsi="Arial" w:cs="Arial"/>
          <w:snapToGrid w:val="0"/>
          <w:lang w:val="en-US"/>
        </w:rPr>
        <w:t>météorologiques</w:t>
      </w:r>
      <w:proofErr w:type="spellEnd"/>
      <w:r w:rsidRPr="00005D1F">
        <w:rPr>
          <w:rFonts w:ascii="Arial" w:hAnsi="Arial" w:cs="Arial"/>
          <w:snapToGrid w:val="0"/>
          <w:lang w:val="en-US"/>
        </w:rPr>
        <w:t xml:space="preserve">. </w:t>
      </w:r>
      <w:r w:rsidRPr="003B59E7">
        <w:rPr>
          <w:rFonts w:ascii="Arial" w:hAnsi="Arial" w:cs="Arial"/>
          <w:i/>
          <w:iCs/>
          <w:snapToGrid w:val="0"/>
          <w:lang w:val="en-GB"/>
        </w:rPr>
        <w:t xml:space="preserve">Bull. </w:t>
      </w:r>
      <w:proofErr w:type="spellStart"/>
      <w:r w:rsidRPr="003B59E7">
        <w:rPr>
          <w:rFonts w:ascii="Arial" w:hAnsi="Arial" w:cs="Arial"/>
          <w:i/>
          <w:iCs/>
          <w:snapToGrid w:val="0"/>
          <w:lang w:val="en-GB"/>
        </w:rPr>
        <w:t>Rech</w:t>
      </w:r>
      <w:proofErr w:type="spellEnd"/>
      <w:r w:rsidRPr="003B59E7">
        <w:rPr>
          <w:rFonts w:ascii="Arial" w:hAnsi="Arial" w:cs="Arial"/>
          <w:i/>
          <w:iCs/>
          <w:snapToGrid w:val="0"/>
          <w:lang w:val="en-GB"/>
        </w:rPr>
        <w:t xml:space="preserve">. </w:t>
      </w:r>
      <w:proofErr w:type="spellStart"/>
      <w:r w:rsidRPr="003B59E7">
        <w:rPr>
          <w:rFonts w:ascii="Arial" w:hAnsi="Arial" w:cs="Arial"/>
          <w:i/>
          <w:iCs/>
          <w:snapToGrid w:val="0"/>
          <w:lang w:val="en-GB"/>
        </w:rPr>
        <w:t>Agron</w:t>
      </w:r>
      <w:proofErr w:type="spellEnd"/>
      <w:r w:rsidRPr="003B59E7">
        <w:rPr>
          <w:rFonts w:ascii="Arial" w:hAnsi="Arial" w:cs="Arial"/>
          <w:i/>
          <w:iCs/>
          <w:snapToGrid w:val="0"/>
          <w:lang w:val="en-GB"/>
        </w:rPr>
        <w:t>.</w:t>
      </w:r>
      <w:r w:rsidRPr="003B59E7">
        <w:rPr>
          <w:rFonts w:ascii="Arial" w:hAnsi="Arial" w:cs="Arial"/>
          <w:snapToGrid w:val="0"/>
          <w:lang w:val="en-GB"/>
        </w:rPr>
        <w:t xml:space="preserve"> Gembloux </w:t>
      </w:r>
      <w:r w:rsidRPr="003B59E7">
        <w:rPr>
          <w:rFonts w:ascii="Arial" w:hAnsi="Arial" w:cs="Arial"/>
          <w:b/>
          <w:bCs/>
          <w:snapToGrid w:val="0"/>
          <w:lang w:val="en-GB"/>
        </w:rPr>
        <w:t>26</w:t>
      </w:r>
      <w:r w:rsidRPr="003B59E7">
        <w:rPr>
          <w:rFonts w:ascii="Arial" w:hAnsi="Arial" w:cs="Arial"/>
          <w:snapToGrid w:val="0"/>
          <w:lang w:val="en-GB"/>
        </w:rPr>
        <w:t>, 71-89.</w:t>
      </w:r>
    </w:p>
    <w:p w:rsidR="00005D1F" w:rsidRPr="003B59E7" w:rsidRDefault="00005D1F" w:rsidP="00005D1F">
      <w:pPr>
        <w:jc w:val="both"/>
        <w:rPr>
          <w:rFonts w:ascii="Arial" w:hAnsi="Arial" w:cs="Arial"/>
          <w:snapToGrid w:val="0"/>
          <w:lang w:val="en-GB"/>
        </w:rPr>
      </w:pPr>
    </w:p>
    <w:p w:rsidR="00005D1F" w:rsidRPr="003B59E7" w:rsidRDefault="00005D1F" w:rsidP="00005D1F">
      <w:pPr>
        <w:jc w:val="both"/>
        <w:rPr>
          <w:rFonts w:ascii="Arial" w:hAnsi="Arial" w:cs="Arial"/>
          <w:snapToGrid w:val="0"/>
        </w:rPr>
      </w:pPr>
      <w:proofErr w:type="spellStart"/>
      <w:r w:rsidRPr="003B59E7">
        <w:rPr>
          <w:rFonts w:ascii="Arial" w:hAnsi="Arial" w:cs="Arial"/>
          <w:snapToGrid w:val="0"/>
          <w:lang w:val="en-GB"/>
        </w:rPr>
        <w:t>Roecker</w:t>
      </w:r>
      <w:proofErr w:type="spellEnd"/>
      <w:r w:rsidRPr="003B59E7">
        <w:rPr>
          <w:rFonts w:ascii="Arial" w:hAnsi="Arial" w:cs="Arial"/>
          <w:snapToGrid w:val="0"/>
          <w:lang w:val="en-GB"/>
        </w:rPr>
        <w:t xml:space="preserve">, E.B., 1991, Prediction error and its estimation for subset-selected models. </w:t>
      </w:r>
      <w:proofErr w:type="spellStart"/>
      <w:r w:rsidRPr="003B59E7">
        <w:rPr>
          <w:rFonts w:ascii="Arial" w:hAnsi="Arial" w:cs="Arial"/>
          <w:i/>
          <w:iCs/>
          <w:snapToGrid w:val="0"/>
        </w:rPr>
        <w:t>Technometrics</w:t>
      </w:r>
      <w:proofErr w:type="spellEnd"/>
      <w:r w:rsidRPr="003B59E7">
        <w:rPr>
          <w:rFonts w:ascii="Arial" w:hAnsi="Arial" w:cs="Arial"/>
          <w:snapToGrid w:val="0"/>
        </w:rPr>
        <w:t xml:space="preserve"> </w:t>
      </w:r>
      <w:r w:rsidRPr="003B59E7">
        <w:rPr>
          <w:rFonts w:ascii="Arial" w:hAnsi="Arial" w:cs="Arial"/>
          <w:b/>
          <w:bCs/>
          <w:snapToGrid w:val="0"/>
        </w:rPr>
        <w:t>33</w:t>
      </w:r>
      <w:r w:rsidRPr="003B59E7">
        <w:rPr>
          <w:rFonts w:ascii="Arial" w:hAnsi="Arial" w:cs="Arial"/>
          <w:snapToGrid w:val="0"/>
        </w:rPr>
        <w:t>, 459-468.</w:t>
      </w:r>
    </w:p>
    <w:p w:rsidR="00005D1F" w:rsidRPr="00005D1F" w:rsidRDefault="00005D1F" w:rsidP="00005D1F">
      <w:pPr>
        <w:jc w:val="both"/>
        <w:rPr>
          <w:sz w:val="28"/>
        </w:rPr>
      </w:pPr>
    </w:p>
    <w:p w:rsidR="00EA3330" w:rsidRDefault="00036779"/>
    <w:sectPr w:rsidR="00EA3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F43D9"/>
    <w:multiLevelType w:val="hybridMultilevel"/>
    <w:tmpl w:val="62AE1C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CC"/>
    <w:rsid w:val="00005D1F"/>
    <w:rsid w:val="00036779"/>
    <w:rsid w:val="000B7E0B"/>
    <w:rsid w:val="001515CC"/>
    <w:rsid w:val="001D3B29"/>
    <w:rsid w:val="00374199"/>
    <w:rsid w:val="003817EE"/>
    <w:rsid w:val="004C49F0"/>
    <w:rsid w:val="00565B0A"/>
    <w:rsid w:val="005D67FA"/>
    <w:rsid w:val="007062A6"/>
    <w:rsid w:val="008845EF"/>
    <w:rsid w:val="008A1EAB"/>
    <w:rsid w:val="00936C08"/>
    <w:rsid w:val="00AE4A18"/>
    <w:rsid w:val="00C9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C731-BA5B-4D4A-8CF4-F3BA92A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D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5D1F"/>
    <w:rPr>
      <w:color w:val="0000FF"/>
      <w:u w:val="single"/>
    </w:rPr>
  </w:style>
  <w:style w:type="paragraph" w:styleId="a4">
    <w:name w:val="List Paragraph"/>
    <w:basedOn w:val="a"/>
    <w:uiPriority w:val="34"/>
    <w:qFormat/>
    <w:rsid w:val="00005D1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ous-auteur1">
    <w:name w:val="Sous-auteur1"/>
    <w:basedOn w:val="a"/>
    <w:rsid w:val="00005D1F"/>
    <w:pPr>
      <w:widowControl/>
      <w:autoSpaceDE/>
      <w:autoSpaceDN/>
      <w:adjustRightInd/>
    </w:pPr>
    <w:rPr>
      <w:rFonts w:eastAsia="SimSun"/>
      <w:i/>
      <w:iCs/>
      <w:lang w:val="fr-FR" w:eastAsia="fr-FR"/>
    </w:rPr>
  </w:style>
  <w:style w:type="paragraph" w:customStyle="1" w:styleId="Auteurs">
    <w:name w:val="Auteurs"/>
    <w:basedOn w:val="a"/>
    <w:rsid w:val="00005D1F"/>
    <w:pPr>
      <w:widowControl/>
      <w:autoSpaceDE/>
      <w:autoSpaceDN/>
      <w:adjustRightInd/>
      <w:spacing w:after="240"/>
      <w:jc w:val="center"/>
    </w:pPr>
    <w:rPr>
      <w:rFonts w:eastAsia="SimSun"/>
      <w:lang w:val="fr-BE" w:eastAsia="fr-FR"/>
    </w:rPr>
  </w:style>
  <w:style w:type="paragraph" w:customStyle="1" w:styleId="RsumAbstract">
    <w:name w:val="RésuméAbstract"/>
    <w:basedOn w:val="1"/>
    <w:rsid w:val="00005D1F"/>
    <w:pPr>
      <w:keepLines w:val="0"/>
      <w:widowControl/>
      <w:autoSpaceDE/>
      <w:autoSpaceDN/>
      <w:adjustRightInd/>
      <w:spacing w:before="0" w:after="240" w:line="360" w:lineRule="auto"/>
    </w:pPr>
    <w:rPr>
      <w:rFonts w:ascii="Times New Roman" w:eastAsia="SimSun" w:hAnsi="Times New Roman" w:cs="Times New Roman"/>
      <w:b/>
      <w:bCs/>
      <w:color w:val="auto"/>
      <w:sz w:val="24"/>
      <w:szCs w:val="24"/>
      <w:lang w:val="fr-BE" w:eastAsia="fr-FR"/>
    </w:rPr>
  </w:style>
  <w:style w:type="paragraph" w:customStyle="1" w:styleId="ParagrRsumAbstract">
    <w:name w:val="ParagrRésuméAbstract"/>
    <w:basedOn w:val="a5"/>
    <w:rsid w:val="00005D1F"/>
    <w:pPr>
      <w:widowControl/>
      <w:autoSpaceDE/>
      <w:autoSpaceDN/>
      <w:adjustRightInd/>
      <w:spacing w:after="0" w:line="360" w:lineRule="auto"/>
      <w:ind w:left="0"/>
      <w:jc w:val="both"/>
    </w:pPr>
    <w:rPr>
      <w:rFonts w:eastAsia="SimSun"/>
      <w:sz w:val="22"/>
      <w:szCs w:val="22"/>
      <w:lang w:val="fr-FR" w:eastAsia="fr-FR"/>
    </w:rPr>
  </w:style>
  <w:style w:type="character" w:customStyle="1" w:styleId="auteurs0">
    <w:name w:val="auteurs"/>
    <w:rsid w:val="00005D1F"/>
    <w:rPr>
      <w:color w:val="auto"/>
    </w:rPr>
  </w:style>
  <w:style w:type="character" w:customStyle="1" w:styleId="10">
    <w:name w:val="Заголовок 1 Знак"/>
    <w:basedOn w:val="a0"/>
    <w:link w:val="1"/>
    <w:uiPriority w:val="9"/>
    <w:rsid w:val="00005D1F"/>
    <w:rPr>
      <w:rFonts w:asciiTheme="majorHAnsi" w:eastAsiaTheme="majorEastAsia" w:hAnsiTheme="majorHAnsi" w:cstheme="majorBidi"/>
      <w:color w:val="2E74B5" w:themeColor="accent1" w:themeShade="BF"/>
      <w:sz w:val="32"/>
      <w:szCs w:val="32"/>
      <w:lang w:eastAsia="ru-RU"/>
    </w:rPr>
  </w:style>
  <w:style w:type="paragraph" w:styleId="a5">
    <w:name w:val="Body Text Indent"/>
    <w:basedOn w:val="a"/>
    <w:link w:val="a6"/>
    <w:uiPriority w:val="99"/>
    <w:semiHidden/>
    <w:unhideWhenUsed/>
    <w:rsid w:val="00005D1F"/>
    <w:pPr>
      <w:spacing w:after="120"/>
      <w:ind w:left="283"/>
    </w:pPr>
  </w:style>
  <w:style w:type="character" w:customStyle="1" w:styleId="a6">
    <w:name w:val="Основной текст с отступом Знак"/>
    <w:basedOn w:val="a0"/>
    <w:link w:val="a5"/>
    <w:uiPriority w:val="99"/>
    <w:semiHidden/>
    <w:rsid w:val="00005D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5" Type="http://schemas.openxmlformats.org/officeDocument/2006/relationships/hyperlink" Target="http://www.ceser.in/ceserp/index.php/ijed/about/submissions" TargetMode="External"/><Relationship Id="rId90" Type="http://schemas.openxmlformats.org/officeDocument/2006/relationships/image" Target="media/image43.wmf"/><Relationship Id="rId95" Type="http://schemas.openxmlformats.org/officeDocument/2006/relationships/oleObject" Target="embeddings/oleObject4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oleObject" Target="embeddings/oleObject57.bin"/><Relationship Id="rId126" Type="http://schemas.openxmlformats.org/officeDocument/2006/relationships/image" Target="media/image61.wmf"/><Relationship Id="rId134" Type="http://schemas.openxmlformats.org/officeDocument/2006/relationships/image" Target="media/image65.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2.bin"/><Relationship Id="rId13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32"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image" Target="media/image57.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5.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oleObject" Target="embeddings/oleObject58.bin"/><Relationship Id="rId125" Type="http://schemas.openxmlformats.org/officeDocument/2006/relationships/oleObject" Target="embeddings/oleObject6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Анги Схведиани</dc:creator>
  <cp:keywords/>
  <dc:description/>
  <cp:lastModifiedBy>user</cp:lastModifiedBy>
  <cp:revision>13</cp:revision>
  <dcterms:created xsi:type="dcterms:W3CDTF">2017-02-15T11:32:00Z</dcterms:created>
  <dcterms:modified xsi:type="dcterms:W3CDTF">2017-04-10T13:10:00Z</dcterms:modified>
</cp:coreProperties>
</file>